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A0" w:rsidRDefault="008517A0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28"/>
          <w:szCs w:val="28"/>
        </w:rPr>
      </w:pPr>
      <w:r w:rsidRPr="00701508">
        <w:rPr>
          <w:rFonts w:asciiTheme="minorHAnsi" w:hAnsiTheme="minorHAnsi" w:cs="Calibri"/>
          <w:b/>
          <w:bCs/>
          <w:sz w:val="28"/>
          <w:szCs w:val="28"/>
        </w:rPr>
        <w:t xml:space="preserve">Oświadczenie Wnioskodawcy o otrzymanej pomocy </w:t>
      </w:r>
      <w:r w:rsidRPr="00701508">
        <w:rPr>
          <w:rFonts w:asciiTheme="minorHAnsi" w:hAnsiTheme="minorHAnsi" w:cs="Calibri"/>
          <w:b/>
          <w:bCs/>
          <w:i/>
          <w:iCs/>
          <w:sz w:val="28"/>
          <w:szCs w:val="28"/>
        </w:rPr>
        <w:t xml:space="preserve">de </w:t>
      </w:r>
      <w:proofErr w:type="spellStart"/>
      <w:r w:rsidRPr="00701508">
        <w:rPr>
          <w:rFonts w:asciiTheme="minorHAnsi" w:hAnsiTheme="minorHAnsi" w:cs="Calibri"/>
          <w:b/>
          <w:bCs/>
          <w:i/>
          <w:iCs/>
          <w:sz w:val="28"/>
          <w:szCs w:val="28"/>
        </w:rPr>
        <w:t>minimis</w:t>
      </w:r>
      <w:proofErr w:type="spellEnd"/>
    </w:p>
    <w:p w:rsidR="00380AD9" w:rsidRPr="00380AD9" w:rsidRDefault="00380AD9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18"/>
          <w:szCs w:val="28"/>
        </w:rPr>
      </w:pPr>
    </w:p>
    <w:p w:rsidR="008517A0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  <w:r w:rsidRPr="00701508">
        <w:rPr>
          <w:rFonts w:asciiTheme="minorHAnsi" w:hAnsiTheme="minorHAnsi" w:cs="Calibri"/>
          <w:bCs/>
        </w:rPr>
        <w:t xml:space="preserve">Ja, niżej podpisany/a: </w:t>
      </w:r>
    </w:p>
    <w:p w:rsidR="00380AD9" w:rsidRPr="00701508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01508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</w:t>
      </w:r>
    </w:p>
    <w:p w:rsidR="008517A0" w:rsidRPr="001A3A39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  <w:r w:rsidRPr="00701508">
        <w:rPr>
          <w:rFonts w:asciiTheme="minorHAnsi" w:hAnsiTheme="minorHAnsi" w:cs="Calibri"/>
        </w:rPr>
        <w:tab/>
      </w:r>
      <w:r w:rsidRPr="001A3A39">
        <w:rPr>
          <w:rFonts w:asciiTheme="minorHAnsi" w:hAnsiTheme="minorHAnsi" w:cs="Calibri"/>
          <w:vertAlign w:val="superscript"/>
        </w:rPr>
        <w:t>(</w:t>
      </w:r>
      <w:r w:rsidR="008A09AB" w:rsidRPr="001A3A39">
        <w:rPr>
          <w:rFonts w:asciiTheme="minorHAnsi" w:hAnsiTheme="minorHAnsi" w:cs="Calibri"/>
          <w:vertAlign w:val="superscript"/>
        </w:rPr>
        <w:t xml:space="preserve">nazwa </w:t>
      </w:r>
      <w:r w:rsidR="00CC6654" w:rsidRPr="001A3A39">
        <w:rPr>
          <w:rFonts w:asciiTheme="minorHAnsi" w:hAnsiTheme="minorHAnsi" w:cs="Calibri"/>
          <w:vertAlign w:val="superscript"/>
        </w:rPr>
        <w:t>wnioskodawcy/podmiotu</w:t>
      </w:r>
      <w:r w:rsidRPr="001A3A39">
        <w:rPr>
          <w:rFonts w:asciiTheme="minorHAnsi" w:hAnsiTheme="minorHAnsi" w:cs="Calibri"/>
          <w:vertAlign w:val="superscript"/>
        </w:rPr>
        <w:t>)</w:t>
      </w:r>
    </w:p>
    <w:p w:rsidR="00380AD9" w:rsidRPr="001A3A39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1A3A39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1A3A39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</w:t>
      </w:r>
    </w:p>
    <w:p w:rsidR="008517A0" w:rsidRPr="001A3A39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="Calibri" w:hAnsi="Calibri" w:cs="Calibri"/>
          <w:vertAlign w:val="superscript"/>
        </w:rPr>
      </w:pPr>
      <w:r w:rsidRPr="001A3A39">
        <w:rPr>
          <w:rFonts w:asciiTheme="minorHAnsi" w:hAnsiTheme="minorHAnsi" w:cs="Calibri"/>
        </w:rPr>
        <w:tab/>
      </w:r>
      <w:r w:rsidR="008A09AB" w:rsidRPr="001A3A39">
        <w:rPr>
          <w:rFonts w:ascii="Calibri" w:hAnsi="Calibri" w:cs="Calibri"/>
          <w:vertAlign w:val="superscript"/>
        </w:rPr>
        <w:t xml:space="preserve">(siedziba </w:t>
      </w:r>
      <w:r w:rsidR="00CC6654" w:rsidRPr="001A3A39">
        <w:rPr>
          <w:rFonts w:ascii="Calibri" w:hAnsi="Calibri" w:cs="Calibri"/>
          <w:vertAlign w:val="superscript"/>
        </w:rPr>
        <w:t>wnioskodawcy/podmiotu</w:t>
      </w:r>
      <w:r w:rsidR="008A09AB" w:rsidRPr="001A3A39">
        <w:rPr>
          <w:rFonts w:ascii="Calibri" w:hAnsi="Calibri" w:cs="Calibri"/>
          <w:vertAlign w:val="superscript"/>
        </w:rPr>
        <w:t>)</w:t>
      </w:r>
    </w:p>
    <w:p w:rsidR="00380AD9" w:rsidRPr="001A3A39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1A3A39" w:rsidRDefault="008A09AB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1A3A39">
        <w:rPr>
          <w:rFonts w:asciiTheme="minorHAnsi" w:hAnsiTheme="minorHAnsi" w:cs="Calibri"/>
        </w:rPr>
        <w:t>…………</w:t>
      </w:r>
      <w:r w:rsidR="008517A0" w:rsidRPr="001A3A39">
        <w:rPr>
          <w:rFonts w:asciiTheme="minorHAnsi" w:hAnsiTheme="minorHAnsi" w:cs="Calibri"/>
        </w:rPr>
        <w:t>....................................................................................................................................</w:t>
      </w:r>
    </w:p>
    <w:p w:rsidR="008A09AB" w:rsidRPr="001A3A39" w:rsidRDefault="008A09AB" w:rsidP="008A09AB">
      <w:pPr>
        <w:widowControl/>
        <w:tabs>
          <w:tab w:val="center" w:pos="4500"/>
        </w:tabs>
        <w:suppressAutoHyphens w:val="0"/>
        <w:overflowPunct/>
        <w:textAlignment w:val="auto"/>
        <w:rPr>
          <w:rFonts w:asciiTheme="minorHAnsi" w:hAnsiTheme="minorHAnsi" w:cs="Calibri"/>
        </w:rPr>
      </w:pPr>
      <w:r w:rsidRPr="001A3A39">
        <w:rPr>
          <w:rFonts w:ascii="Calibri" w:hAnsi="Calibri" w:cs="Calibri"/>
          <w:vertAlign w:val="superscript"/>
        </w:rPr>
        <w:tab/>
        <w:t xml:space="preserve">(NIP </w:t>
      </w:r>
      <w:r w:rsidR="00CC6654" w:rsidRPr="001A3A39">
        <w:rPr>
          <w:rFonts w:ascii="Calibri" w:hAnsi="Calibri" w:cs="Calibri"/>
          <w:vertAlign w:val="superscript"/>
        </w:rPr>
        <w:t>wnioskodawcy/podmiotu</w:t>
      </w:r>
      <w:r w:rsidRPr="001A3A39">
        <w:rPr>
          <w:rFonts w:ascii="Calibri" w:hAnsi="Calibri" w:cs="Calibri"/>
          <w:vertAlign w:val="superscript"/>
        </w:rPr>
        <w:t>)</w:t>
      </w:r>
    </w:p>
    <w:p w:rsidR="008517A0" w:rsidRPr="00701508" w:rsidRDefault="008517A0" w:rsidP="008A09AB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8517A0" w:rsidRPr="00701508" w:rsidRDefault="008517A0" w:rsidP="008517A0">
      <w:pPr>
        <w:widowControl/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01508">
        <w:rPr>
          <w:rFonts w:asciiTheme="minorHAnsi" w:hAnsiTheme="minorHAnsi" w:cs="Calibri"/>
          <w:bCs/>
          <w:sz w:val="22"/>
          <w:szCs w:val="22"/>
        </w:rPr>
        <w:t xml:space="preserve">Świadomy/a odpowiedzialności karnej wynikającej z art. 233 § 1 kodeksu karnego przewidującego karę pozbawienia wolności do lat 3 za składanie fałszywych zeznań oraz </w:t>
      </w:r>
      <w:r w:rsidRPr="00701508">
        <w:rPr>
          <w:rFonts w:asciiTheme="minorHAnsi" w:hAnsiTheme="minorHAnsi" w:cs="Calibri"/>
          <w:sz w:val="22"/>
          <w:szCs w:val="22"/>
        </w:rPr>
        <w:t xml:space="preserve">z art. 44 ust. 1 Ustawy </w:t>
      </w:r>
      <w:r w:rsidR="00F86643" w:rsidRPr="00701508">
        <w:rPr>
          <w:rFonts w:asciiTheme="minorHAnsi" w:hAnsiTheme="minorHAnsi" w:cs="Calibri"/>
          <w:sz w:val="22"/>
          <w:szCs w:val="22"/>
        </w:rPr>
        <w:br/>
      </w:r>
      <w:r w:rsidRPr="00701508">
        <w:rPr>
          <w:rFonts w:asciiTheme="minorHAnsi" w:hAnsiTheme="minorHAnsi" w:cs="Calibri"/>
          <w:sz w:val="22"/>
          <w:szCs w:val="22"/>
        </w:rPr>
        <w:t xml:space="preserve">z dnia 30 kwietnia 2004 r. o postępowaniu w sprawach dotyczących pomocy publicznej (Dz. U. Nr 123, </w:t>
      </w:r>
      <w:r w:rsidR="00F86643" w:rsidRPr="00701508">
        <w:rPr>
          <w:rFonts w:asciiTheme="minorHAnsi" w:hAnsiTheme="minorHAnsi" w:cs="Calibri"/>
          <w:sz w:val="22"/>
          <w:szCs w:val="22"/>
        </w:rPr>
        <w:br/>
      </w:r>
      <w:r w:rsidRPr="00701508">
        <w:rPr>
          <w:rFonts w:asciiTheme="minorHAnsi" w:hAnsiTheme="minorHAnsi" w:cs="Calibri"/>
          <w:sz w:val="22"/>
          <w:szCs w:val="22"/>
        </w:rPr>
        <w:t xml:space="preserve">poz. 1291) w przypadku nieprzekazania lub przekazania nieprawdziwych informacji o pomocy publicznej, </w:t>
      </w:r>
      <w:bookmarkStart w:id="0" w:name="_GoBack"/>
      <w:bookmarkEnd w:id="0"/>
      <w:r w:rsidR="00F86643" w:rsidRPr="00701508">
        <w:rPr>
          <w:rFonts w:asciiTheme="minorHAnsi" w:hAnsiTheme="minorHAnsi" w:cs="Calibri"/>
          <w:sz w:val="22"/>
          <w:szCs w:val="22"/>
        </w:rPr>
        <w:br/>
      </w:r>
      <w:r w:rsidRPr="00701508">
        <w:rPr>
          <w:rFonts w:asciiTheme="minorHAnsi" w:hAnsiTheme="minorHAnsi" w:cs="Calibri"/>
          <w:sz w:val="22"/>
          <w:szCs w:val="22"/>
        </w:rPr>
        <w:t xml:space="preserve">o których mowa w art. 39 oraz art. 40 ust. 1 i ust. 3 pkt. 2, za które Prezes Urzędu Ochrony Konkurencji </w:t>
      </w:r>
      <w:r w:rsidR="00F86643" w:rsidRPr="00701508">
        <w:rPr>
          <w:rFonts w:asciiTheme="minorHAnsi" w:hAnsiTheme="minorHAnsi" w:cs="Calibri"/>
          <w:sz w:val="22"/>
          <w:szCs w:val="22"/>
        </w:rPr>
        <w:br/>
      </w:r>
      <w:r w:rsidRPr="00701508">
        <w:rPr>
          <w:rFonts w:asciiTheme="minorHAnsi" w:hAnsiTheme="minorHAnsi" w:cs="Calibri"/>
          <w:sz w:val="22"/>
          <w:szCs w:val="22"/>
        </w:rPr>
        <w:t>i Konsumentów może, w drodze decyzji, nałożyć na Beneficjenta pomocy karę pieniężną do wysokości równowartości 10.000,00 euro,</w:t>
      </w:r>
    </w:p>
    <w:p w:rsidR="008517A0" w:rsidRPr="00701508" w:rsidRDefault="008517A0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2"/>
          <w:szCs w:val="22"/>
        </w:rPr>
      </w:pPr>
      <w:r w:rsidRPr="00701508">
        <w:rPr>
          <w:rFonts w:asciiTheme="minorHAnsi" w:hAnsiTheme="minorHAnsi" w:cs="Calibri"/>
          <w:b/>
          <w:bCs/>
          <w:sz w:val="22"/>
          <w:szCs w:val="22"/>
        </w:rPr>
        <w:t>oświadczam, ż</w:t>
      </w:r>
      <w:r w:rsidRPr="00701508">
        <w:rPr>
          <w:rFonts w:asciiTheme="minorHAnsi" w:hAnsiTheme="minorHAnsi" w:cs="Calibri"/>
          <w:b/>
          <w:sz w:val="22"/>
          <w:szCs w:val="22"/>
        </w:rPr>
        <w:t>e</w:t>
      </w:r>
    </w:p>
    <w:p w:rsidR="008517A0" w:rsidRPr="00701508" w:rsidRDefault="00E91532" w:rsidP="008517A0">
      <w:pPr>
        <w:widowControl/>
        <w:tabs>
          <w:tab w:val="center" w:pos="4536"/>
          <w:tab w:val="righ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01508">
        <w:rPr>
          <w:rFonts w:asciiTheme="minorHAnsi" w:hAnsiTheme="minorHAnsi" w:cs="Calibri"/>
          <w:b/>
          <w:sz w:val="22"/>
          <w:szCs w:val="22"/>
        </w:rPr>
        <w:t>1.</w:t>
      </w:r>
      <w:r w:rsidRPr="00701508">
        <w:rPr>
          <w:rFonts w:asciiTheme="minorHAnsi" w:hAnsiTheme="minorHAnsi" w:cs="Calibri"/>
          <w:sz w:val="22"/>
          <w:szCs w:val="22"/>
        </w:rPr>
        <w:t xml:space="preserve"> </w:t>
      </w:r>
      <w:r w:rsidR="008517A0" w:rsidRPr="00701508">
        <w:rPr>
          <w:rFonts w:asciiTheme="minorHAnsi" w:hAnsiTheme="minorHAnsi" w:cs="Calibri"/>
          <w:sz w:val="22"/>
          <w:szCs w:val="22"/>
        </w:rPr>
        <w:t>otrzymałem(</w:t>
      </w:r>
      <w:proofErr w:type="spellStart"/>
      <w:r w:rsidR="008517A0" w:rsidRPr="00701508">
        <w:rPr>
          <w:rFonts w:asciiTheme="minorHAnsi" w:hAnsiTheme="minorHAnsi" w:cs="Calibri"/>
          <w:sz w:val="22"/>
          <w:szCs w:val="22"/>
        </w:rPr>
        <w:t>am</w:t>
      </w:r>
      <w:proofErr w:type="spellEnd"/>
      <w:r w:rsidR="008517A0" w:rsidRPr="00701508">
        <w:rPr>
          <w:rFonts w:asciiTheme="minorHAnsi" w:hAnsiTheme="minorHAnsi" w:cs="Calibri"/>
          <w:sz w:val="22"/>
          <w:szCs w:val="22"/>
        </w:rPr>
        <w:t>) / nie otrzymałem(</w:t>
      </w:r>
      <w:proofErr w:type="spellStart"/>
      <w:r w:rsidR="008517A0" w:rsidRPr="00701508">
        <w:rPr>
          <w:rFonts w:asciiTheme="minorHAnsi" w:hAnsiTheme="minorHAnsi" w:cs="Calibri"/>
          <w:sz w:val="22"/>
          <w:szCs w:val="22"/>
        </w:rPr>
        <w:t>am</w:t>
      </w:r>
      <w:proofErr w:type="spellEnd"/>
      <w:r w:rsidR="008517A0" w:rsidRPr="00701508">
        <w:rPr>
          <w:rFonts w:asciiTheme="minorHAnsi" w:hAnsiTheme="minorHAnsi" w:cs="Calibri"/>
          <w:sz w:val="22"/>
          <w:szCs w:val="22"/>
        </w:rPr>
        <w:t xml:space="preserve">)* pomoc </w:t>
      </w:r>
      <w:r w:rsidR="008517A0" w:rsidRPr="00701508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="008517A0" w:rsidRPr="00701508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="008517A0" w:rsidRPr="00701508">
        <w:rPr>
          <w:rFonts w:asciiTheme="minorHAnsi" w:hAnsiTheme="minorHAnsi" w:cs="Calibri"/>
          <w:i/>
          <w:iCs/>
          <w:sz w:val="22"/>
          <w:szCs w:val="22"/>
        </w:rPr>
        <w:t>,</w:t>
      </w:r>
      <w:r w:rsidR="008517A0" w:rsidRPr="00701508">
        <w:rPr>
          <w:rFonts w:asciiTheme="minorHAnsi" w:hAnsiTheme="minorHAnsi" w:cs="Calibri"/>
          <w:spacing w:val="3"/>
          <w:sz w:val="22"/>
          <w:szCs w:val="22"/>
        </w:rPr>
        <w:t xml:space="preserve"> </w:t>
      </w:r>
      <w:r w:rsidR="008517A0" w:rsidRPr="00701508">
        <w:rPr>
          <w:rFonts w:asciiTheme="minorHAnsi" w:hAnsiTheme="minorHAnsi" w:cs="Calibri"/>
          <w:spacing w:val="2"/>
          <w:sz w:val="22"/>
          <w:szCs w:val="22"/>
        </w:rPr>
        <w:t>z różnych źródeł i w różnych formach,</w:t>
      </w:r>
      <w:r w:rsidR="008517A0" w:rsidRPr="00701508">
        <w:rPr>
          <w:rFonts w:asciiTheme="minorHAnsi" w:hAnsiTheme="minorHAnsi" w:cs="Calibri"/>
          <w:sz w:val="22"/>
          <w:szCs w:val="22"/>
        </w:rPr>
        <w:t xml:space="preserve"> w roku podatkowym, w którym ubiegam si</w:t>
      </w:r>
      <w:r w:rsidR="008517A0" w:rsidRPr="00701508">
        <w:rPr>
          <w:rFonts w:asciiTheme="minorHAnsi" w:eastAsia="TimesNewRoman" w:hAnsiTheme="minorHAnsi" w:cs="Calibri"/>
          <w:sz w:val="22"/>
          <w:szCs w:val="22"/>
        </w:rPr>
        <w:t xml:space="preserve">ę </w:t>
      </w:r>
      <w:r w:rsidR="008517A0" w:rsidRPr="00701508">
        <w:rPr>
          <w:rFonts w:asciiTheme="minorHAnsi" w:hAnsiTheme="minorHAnsi" w:cs="Calibri"/>
          <w:sz w:val="22"/>
          <w:szCs w:val="22"/>
        </w:rPr>
        <w:t>o pomoc oraz w ci</w:t>
      </w:r>
      <w:r w:rsidR="008517A0" w:rsidRPr="00701508">
        <w:rPr>
          <w:rFonts w:asciiTheme="minorHAnsi" w:eastAsia="TimesNewRoman" w:hAnsiTheme="minorHAnsi" w:cs="Calibri"/>
          <w:sz w:val="22"/>
          <w:szCs w:val="22"/>
        </w:rPr>
        <w:t>ą</w:t>
      </w:r>
      <w:r w:rsidR="008517A0" w:rsidRPr="00701508">
        <w:rPr>
          <w:rFonts w:asciiTheme="minorHAnsi" w:hAnsiTheme="minorHAnsi" w:cs="Calibri"/>
          <w:sz w:val="22"/>
          <w:szCs w:val="22"/>
        </w:rPr>
        <w:t>gu dwóch poprzedzaj</w:t>
      </w:r>
      <w:r w:rsidR="008517A0" w:rsidRPr="00701508">
        <w:rPr>
          <w:rFonts w:asciiTheme="minorHAnsi" w:eastAsia="TimesNewRoman" w:hAnsiTheme="minorHAnsi" w:cs="Calibri"/>
          <w:sz w:val="22"/>
          <w:szCs w:val="22"/>
        </w:rPr>
        <w:t>ą</w:t>
      </w:r>
      <w:r w:rsidR="008517A0" w:rsidRPr="00701508">
        <w:rPr>
          <w:rFonts w:asciiTheme="minorHAnsi" w:hAnsiTheme="minorHAnsi" w:cs="Calibri"/>
          <w:sz w:val="22"/>
          <w:szCs w:val="22"/>
        </w:rPr>
        <w:t xml:space="preserve">cych go lat podatkowych </w:t>
      </w:r>
      <w:r w:rsidR="008517A0" w:rsidRPr="00701508">
        <w:rPr>
          <w:rFonts w:asciiTheme="minorHAnsi" w:hAnsiTheme="minorHAnsi" w:cs="Calibri"/>
          <w:spacing w:val="2"/>
          <w:sz w:val="22"/>
          <w:szCs w:val="22"/>
        </w:rPr>
        <w:t xml:space="preserve">i jej wartość brutto, łącznie </w:t>
      </w:r>
      <w:r w:rsidR="008517A0" w:rsidRPr="00701508">
        <w:rPr>
          <w:rFonts w:asciiTheme="minorHAnsi" w:hAnsiTheme="minorHAnsi" w:cs="Calibri"/>
          <w:sz w:val="22"/>
          <w:szCs w:val="22"/>
        </w:rPr>
        <w:t>z pomocą, o którą się ubiegam, nie przekracza równowartości w złotych kwoty 200.000,00 euro</w:t>
      </w:r>
      <w:r w:rsidR="008517A0" w:rsidRPr="00701508">
        <w:rPr>
          <w:rFonts w:asciiTheme="minorHAnsi" w:hAnsiTheme="minorHAnsi" w:cs="Calibri"/>
          <w:sz w:val="22"/>
          <w:szCs w:val="22"/>
          <w:vertAlign w:val="superscript"/>
        </w:rPr>
        <w:footnoteReference w:id="1"/>
      </w:r>
      <w:r w:rsidR="008517A0" w:rsidRPr="00701508">
        <w:rPr>
          <w:rFonts w:asciiTheme="minorHAnsi" w:hAnsiTheme="minorHAnsi" w:cs="Calibri"/>
          <w:sz w:val="22"/>
          <w:szCs w:val="22"/>
        </w:rPr>
        <w:t xml:space="preserve">, </w:t>
      </w:r>
      <w:r w:rsidR="008517A0" w:rsidRPr="00701508">
        <w:rPr>
          <w:rFonts w:asciiTheme="minorHAnsi" w:hAnsiTheme="minorHAnsi" w:cs="Calibri"/>
          <w:spacing w:val="3"/>
          <w:sz w:val="22"/>
          <w:szCs w:val="22"/>
        </w:rPr>
        <w:t xml:space="preserve">a w przypadku prowadzenia przeze mnie działalności w sektorze transportu drogowego towarów – </w:t>
      </w:r>
      <w:r w:rsidR="008517A0" w:rsidRPr="00701508">
        <w:rPr>
          <w:rFonts w:asciiTheme="minorHAnsi" w:hAnsiTheme="minorHAnsi" w:cs="Calibri"/>
          <w:spacing w:val="4"/>
          <w:sz w:val="22"/>
          <w:szCs w:val="22"/>
        </w:rPr>
        <w:t>równowartości w złotych kwoty 100.000,00 euro</w:t>
      </w:r>
      <w:r w:rsidR="008517A0" w:rsidRPr="00701508">
        <w:rPr>
          <w:rFonts w:asciiTheme="minorHAnsi" w:hAnsiTheme="minorHAnsi" w:cs="Calibri"/>
          <w:sz w:val="22"/>
          <w:szCs w:val="22"/>
          <w:vertAlign w:val="superscript"/>
        </w:rPr>
        <w:footnoteReference w:id="2"/>
      </w:r>
      <w:r w:rsidR="008517A0" w:rsidRPr="00701508">
        <w:rPr>
          <w:rFonts w:asciiTheme="minorHAnsi" w:hAnsiTheme="minorHAnsi" w:cs="Calibri"/>
          <w:spacing w:val="4"/>
          <w:sz w:val="22"/>
          <w:szCs w:val="22"/>
        </w:rPr>
        <w:t xml:space="preserve">, obliczonych według średniego kursu </w:t>
      </w:r>
      <w:r w:rsidR="008517A0" w:rsidRPr="00701508">
        <w:rPr>
          <w:rFonts w:asciiTheme="minorHAnsi" w:hAnsiTheme="minorHAnsi" w:cs="Calibri"/>
          <w:sz w:val="22"/>
          <w:szCs w:val="22"/>
        </w:rPr>
        <w:t>Narodowego Banku Polskiego obowiązującego w dniu udzielenia pomocy.</w:t>
      </w:r>
    </w:p>
    <w:p w:rsidR="008517A0" w:rsidRPr="00701508" w:rsidRDefault="008517A0" w:rsidP="008517A0">
      <w:pPr>
        <w:widowControl/>
        <w:suppressAutoHyphens w:val="0"/>
        <w:overflowPunct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01508">
        <w:rPr>
          <w:rFonts w:asciiTheme="minorHAnsi" w:hAnsiTheme="minorHAnsi" w:cs="Calibri"/>
          <w:sz w:val="22"/>
          <w:szCs w:val="22"/>
        </w:rPr>
        <w:t xml:space="preserve">W przypadku otrzymania pomocy </w:t>
      </w:r>
      <w:r w:rsidRPr="00701508">
        <w:rPr>
          <w:rFonts w:asciiTheme="minorHAnsi" w:hAnsiTheme="minorHAnsi" w:cs="Calibri"/>
          <w:i/>
          <w:sz w:val="22"/>
          <w:szCs w:val="22"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sz w:val="22"/>
          <w:szCs w:val="22"/>
        </w:rPr>
        <w:t>minimis</w:t>
      </w:r>
      <w:proofErr w:type="spellEnd"/>
      <w:r w:rsidRPr="00701508">
        <w:rPr>
          <w:rFonts w:asciiTheme="minorHAnsi" w:hAnsiTheme="minorHAnsi" w:cs="Calibri"/>
          <w:sz w:val="22"/>
          <w:szCs w:val="22"/>
        </w:rPr>
        <w:t xml:space="preserve"> Beneficjent Pomocy zobowiązany jest dołączyć wszystkie za</w:t>
      </w:r>
      <w:r w:rsidRPr="00701508">
        <w:rPr>
          <w:rFonts w:asciiTheme="minorHAnsi" w:eastAsia="TimesNewRoman" w:hAnsiTheme="minorHAnsi" w:cs="Calibri"/>
          <w:sz w:val="22"/>
          <w:szCs w:val="22"/>
        </w:rPr>
        <w:t>ś</w:t>
      </w:r>
      <w:r w:rsidRPr="00701508">
        <w:rPr>
          <w:rFonts w:asciiTheme="minorHAnsi" w:hAnsiTheme="minorHAnsi" w:cs="Calibri"/>
          <w:sz w:val="22"/>
          <w:szCs w:val="22"/>
        </w:rPr>
        <w:t xml:space="preserve">wiadczenia o otrzymanej pomocy </w:t>
      </w:r>
      <w:r w:rsidRPr="00701508">
        <w:rPr>
          <w:rFonts w:asciiTheme="minorHAnsi" w:hAnsiTheme="minorHAnsi" w:cs="Calibri"/>
          <w:i/>
          <w:iCs/>
          <w:sz w:val="22"/>
          <w:szCs w:val="22"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  <w:sz w:val="22"/>
          <w:szCs w:val="22"/>
        </w:rPr>
        <w:t>minimis</w:t>
      </w:r>
      <w:proofErr w:type="spellEnd"/>
      <w:r w:rsidRPr="00701508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701508">
        <w:rPr>
          <w:rFonts w:asciiTheme="minorHAnsi" w:hAnsiTheme="minorHAnsi" w:cs="Calibri"/>
          <w:spacing w:val="3"/>
          <w:sz w:val="22"/>
          <w:szCs w:val="22"/>
        </w:rPr>
        <w:t xml:space="preserve">wystawione </w:t>
      </w:r>
      <w:r w:rsidRPr="00701508">
        <w:rPr>
          <w:rFonts w:asciiTheme="minorHAnsi" w:hAnsiTheme="minorHAnsi" w:cs="Calibri"/>
          <w:spacing w:val="-1"/>
          <w:sz w:val="22"/>
          <w:szCs w:val="22"/>
        </w:rPr>
        <w:t>przez podmioty udzielające pomocy</w:t>
      </w:r>
      <w:r w:rsidRPr="00701508">
        <w:rPr>
          <w:rFonts w:asciiTheme="minorHAnsi" w:hAnsiTheme="minorHAnsi" w:cs="Calibri"/>
          <w:sz w:val="22"/>
          <w:szCs w:val="22"/>
        </w:rPr>
        <w:t xml:space="preserve"> w okresie, o którym mowa powyżej oraz wypełni</w:t>
      </w:r>
      <w:r w:rsidRPr="00701508">
        <w:rPr>
          <w:rFonts w:asciiTheme="minorHAnsi" w:eastAsia="TimesNewRoman" w:hAnsiTheme="minorHAnsi" w:cs="Calibri"/>
          <w:sz w:val="22"/>
          <w:szCs w:val="22"/>
        </w:rPr>
        <w:t xml:space="preserve">ć </w:t>
      </w:r>
      <w:r w:rsidRPr="00701508">
        <w:rPr>
          <w:rFonts w:asciiTheme="minorHAnsi" w:hAnsiTheme="minorHAnsi" w:cs="Calibri"/>
          <w:sz w:val="22"/>
          <w:szCs w:val="22"/>
        </w:rPr>
        <w:t>poni</w:t>
      </w:r>
      <w:r w:rsidRPr="00701508">
        <w:rPr>
          <w:rFonts w:asciiTheme="minorHAnsi" w:eastAsia="TimesNewRoman" w:hAnsiTheme="minorHAnsi" w:cs="Calibri"/>
          <w:sz w:val="22"/>
          <w:szCs w:val="22"/>
        </w:rPr>
        <w:t>ż</w:t>
      </w:r>
      <w:r w:rsidRPr="00701508">
        <w:rPr>
          <w:rFonts w:asciiTheme="minorHAnsi" w:hAnsiTheme="minorHAnsi" w:cs="Calibri"/>
          <w:sz w:val="22"/>
          <w:szCs w:val="22"/>
        </w:rPr>
        <w:t>sz</w:t>
      </w:r>
      <w:r w:rsidRPr="00701508">
        <w:rPr>
          <w:rFonts w:asciiTheme="minorHAnsi" w:eastAsia="TimesNewRoman" w:hAnsiTheme="minorHAnsi" w:cs="Calibri"/>
          <w:sz w:val="22"/>
          <w:szCs w:val="22"/>
        </w:rPr>
        <w:t xml:space="preserve">ą </w:t>
      </w:r>
      <w:r w:rsidRPr="00701508">
        <w:rPr>
          <w:rFonts w:asciiTheme="minorHAnsi" w:hAnsiTheme="minorHAnsi" w:cs="Calibri"/>
          <w:sz w:val="22"/>
          <w:szCs w:val="22"/>
        </w:rPr>
        <w:t>tabel</w:t>
      </w:r>
      <w:r w:rsidRPr="00701508">
        <w:rPr>
          <w:rFonts w:asciiTheme="minorHAnsi" w:eastAsia="TimesNewRoman" w:hAnsiTheme="minorHAnsi" w:cs="Calibri"/>
          <w:sz w:val="22"/>
          <w:szCs w:val="22"/>
        </w:rPr>
        <w:t>ę</w:t>
      </w:r>
      <w:r w:rsidRPr="00701508">
        <w:rPr>
          <w:rFonts w:asciiTheme="minorHAnsi" w:hAnsiTheme="minorHAnsi" w:cs="Calibri"/>
          <w:sz w:val="22"/>
          <w:szCs w:val="22"/>
        </w:rPr>
        <w:t>:</w:t>
      </w:r>
    </w:p>
    <w:p w:rsidR="008517A0" w:rsidRPr="00701508" w:rsidRDefault="008517A0" w:rsidP="008517A0">
      <w:pPr>
        <w:widowControl/>
        <w:suppressAutoHyphens w:val="0"/>
        <w:overflowPunct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526"/>
        <w:gridCol w:w="1606"/>
        <w:gridCol w:w="1605"/>
        <w:gridCol w:w="1603"/>
        <w:gridCol w:w="1607"/>
      </w:tblGrid>
      <w:tr w:rsidR="008517A0" w:rsidRPr="00701508" w:rsidTr="008517A0">
        <w:trPr>
          <w:trHeight w:val="797"/>
        </w:trPr>
        <w:tc>
          <w:tcPr>
            <w:tcW w:w="576" w:type="dxa"/>
            <w:vAlign w:val="center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Lp.</w:t>
            </w:r>
          </w:p>
        </w:tc>
        <w:tc>
          <w:tcPr>
            <w:tcW w:w="2556" w:type="dxa"/>
            <w:vAlign w:val="center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Nazwa podmiotu udzielającego pomocy</w:t>
            </w:r>
          </w:p>
        </w:tc>
        <w:tc>
          <w:tcPr>
            <w:tcW w:w="1620" w:type="dxa"/>
            <w:vAlign w:val="center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620" w:type="dxa"/>
            <w:vAlign w:val="center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Dzień udzielenia pomocy publicznej</w:t>
            </w:r>
          </w:p>
        </w:tc>
        <w:tc>
          <w:tcPr>
            <w:tcW w:w="1621" w:type="dxa"/>
            <w:vAlign w:val="center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Forma pomocy</w:t>
            </w:r>
          </w:p>
        </w:tc>
        <w:tc>
          <w:tcPr>
            <w:tcW w:w="1621" w:type="dxa"/>
            <w:vAlign w:val="center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Wartość udzielonej pomocy</w:t>
            </w:r>
          </w:p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w złotówkach</w:t>
            </w:r>
          </w:p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center"/>
              <w:textAlignment w:val="auto"/>
              <w:rPr>
                <w:rFonts w:asciiTheme="minorHAnsi" w:eastAsia="TimesNewRoman" w:hAnsiTheme="minorHAnsi" w:cs="Calibri"/>
                <w:b/>
                <w:sz w:val="16"/>
                <w:szCs w:val="16"/>
              </w:rPr>
            </w:pPr>
            <w:r w:rsidRPr="00701508">
              <w:rPr>
                <w:rFonts w:asciiTheme="minorHAnsi" w:eastAsia="TimesNewRoman" w:hAnsiTheme="minorHAnsi" w:cs="Calibri"/>
                <w:b/>
                <w:sz w:val="16"/>
                <w:szCs w:val="16"/>
              </w:rPr>
              <w:t>i w euro</w:t>
            </w:r>
          </w:p>
        </w:tc>
      </w:tr>
      <w:tr w:rsidR="008517A0" w:rsidRPr="00701508" w:rsidTr="008517A0">
        <w:trPr>
          <w:trHeight w:val="603"/>
        </w:trPr>
        <w:tc>
          <w:tcPr>
            <w:tcW w:w="576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2556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  <w:tr w:rsidR="008517A0" w:rsidRPr="00701508" w:rsidTr="008517A0">
        <w:trPr>
          <w:trHeight w:val="603"/>
        </w:trPr>
        <w:tc>
          <w:tcPr>
            <w:tcW w:w="576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2556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8517A0" w:rsidRPr="00701508" w:rsidRDefault="008517A0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  <w:tr w:rsidR="00E91532" w:rsidRPr="00701508" w:rsidTr="008517A0">
        <w:trPr>
          <w:trHeight w:val="603"/>
        </w:trPr>
        <w:tc>
          <w:tcPr>
            <w:tcW w:w="576" w:type="dxa"/>
          </w:tcPr>
          <w:p w:rsidR="00E91532" w:rsidRPr="00701508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2556" w:type="dxa"/>
          </w:tcPr>
          <w:p w:rsidR="00E91532" w:rsidRPr="00701508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E91532" w:rsidRPr="00701508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E91532" w:rsidRPr="00701508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E91532" w:rsidRPr="00701508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  <w:tc>
          <w:tcPr>
            <w:tcW w:w="1621" w:type="dxa"/>
          </w:tcPr>
          <w:p w:rsidR="00E91532" w:rsidRPr="00701508" w:rsidRDefault="00E91532" w:rsidP="008517A0">
            <w:pPr>
              <w:widowControl/>
              <w:tabs>
                <w:tab w:val="center" w:pos="2160"/>
                <w:tab w:val="center" w:pos="4500"/>
                <w:tab w:val="center" w:pos="6840"/>
              </w:tabs>
              <w:suppressAutoHyphens w:val="0"/>
              <w:overflowPunct/>
              <w:jc w:val="both"/>
              <w:textAlignment w:val="auto"/>
              <w:rPr>
                <w:rFonts w:asciiTheme="minorHAnsi" w:eastAsia="TimesNewRoman" w:hAnsiTheme="minorHAnsi" w:cs="Calibri"/>
                <w:sz w:val="16"/>
                <w:szCs w:val="16"/>
              </w:rPr>
            </w:pPr>
          </w:p>
        </w:tc>
      </w:tr>
    </w:tbl>
    <w:p w:rsidR="008517A0" w:rsidRPr="00701508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eastAsia="TimesNewRoman" w:hAnsiTheme="minorHAnsi" w:cs="Calibri"/>
          <w:sz w:val="20"/>
          <w:szCs w:val="20"/>
        </w:rPr>
      </w:pPr>
    </w:p>
    <w:p w:rsidR="008517A0" w:rsidRPr="00701508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01508">
        <w:rPr>
          <w:rFonts w:asciiTheme="minorHAnsi" w:eastAsia="TimesNewRoman" w:hAnsiTheme="minorHAnsi" w:cs="Calibri"/>
          <w:sz w:val="20"/>
          <w:szCs w:val="20"/>
        </w:rPr>
        <w:t xml:space="preserve">* </w:t>
      </w:r>
      <w:r w:rsidRPr="00701508">
        <w:rPr>
          <w:rFonts w:asciiTheme="minorHAnsi" w:hAnsiTheme="minorHAnsi" w:cs="Calibri"/>
          <w:sz w:val="20"/>
          <w:szCs w:val="20"/>
        </w:rPr>
        <w:t>niepotrzebne skre</w:t>
      </w:r>
      <w:r w:rsidRPr="00701508">
        <w:rPr>
          <w:rFonts w:asciiTheme="minorHAnsi" w:eastAsia="TimesNewRoman" w:hAnsiTheme="minorHAnsi" w:cs="Calibri"/>
          <w:sz w:val="20"/>
          <w:szCs w:val="20"/>
        </w:rPr>
        <w:t>ś</w:t>
      </w:r>
      <w:r w:rsidRPr="00701508">
        <w:rPr>
          <w:rFonts w:asciiTheme="minorHAnsi" w:hAnsiTheme="minorHAnsi" w:cs="Calibri"/>
          <w:sz w:val="20"/>
          <w:szCs w:val="20"/>
        </w:rPr>
        <w:t>li</w:t>
      </w:r>
      <w:r w:rsidRPr="00701508">
        <w:rPr>
          <w:rFonts w:asciiTheme="minorHAnsi" w:eastAsia="TimesNewRoman" w:hAnsiTheme="minorHAnsi" w:cs="Calibri"/>
          <w:sz w:val="20"/>
          <w:szCs w:val="20"/>
        </w:rPr>
        <w:t>ć</w:t>
      </w:r>
    </w:p>
    <w:p w:rsidR="00E91532" w:rsidRPr="00701508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701508">
        <w:rPr>
          <w:rFonts w:asciiTheme="minorHAnsi" w:hAnsiTheme="minorHAnsi" w:cs="Calibri"/>
          <w:b/>
          <w:sz w:val="28"/>
          <w:szCs w:val="28"/>
          <w:u w:val="single"/>
        </w:rPr>
        <w:br w:type="page"/>
      </w:r>
      <w:r w:rsidRPr="00701508">
        <w:rPr>
          <w:rFonts w:asciiTheme="minorHAnsi" w:hAnsiTheme="minorHAnsi" w:cs="Calibri"/>
          <w:bCs/>
          <w:sz w:val="22"/>
          <w:szCs w:val="22"/>
        </w:rPr>
        <w:lastRenderedPageBreak/>
        <w:t>ciąży / nie ciąży*</w:t>
      </w:r>
      <w:r w:rsidRPr="00701508">
        <w:rPr>
          <w:rFonts w:asciiTheme="minorHAnsi" w:hAnsiTheme="minorHAnsi" w:cs="Calibri"/>
          <w:bCs/>
          <w:sz w:val="22"/>
          <w:szCs w:val="22"/>
          <w:vertAlign w:val="superscript"/>
        </w:rPr>
        <w:t xml:space="preserve">  </w:t>
      </w:r>
      <w:r w:rsidRPr="00701508">
        <w:rPr>
          <w:rFonts w:asciiTheme="minorHAnsi" w:hAnsiTheme="minorHAnsi" w:cs="Calibri"/>
          <w:bCs/>
          <w:sz w:val="22"/>
          <w:szCs w:val="22"/>
        </w:rPr>
        <w:t>na mnie obowiązek zwrotu pomocy, wynikający z decyzji Komisji Europejskiej uznającej pomoc za niezgodną z prawem oraz ze wspólnym rynkiem;</w:t>
      </w:r>
      <w:r w:rsidRPr="00701508">
        <w:rPr>
          <w:rFonts w:asciiTheme="minorHAnsi" w:hAnsiTheme="minorHAnsi" w:cs="Calibri"/>
          <w:bCs/>
          <w:sz w:val="22"/>
          <w:szCs w:val="22"/>
        </w:rPr>
        <w:tab/>
      </w:r>
    </w:p>
    <w:p w:rsidR="00E91532" w:rsidRPr="00701508" w:rsidRDefault="00E91532" w:rsidP="00E91532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E91532" w:rsidRPr="00701508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701508">
        <w:rPr>
          <w:rFonts w:asciiTheme="minorHAnsi" w:hAnsiTheme="minorHAnsi" w:cs="Calibri"/>
          <w:bCs/>
          <w:sz w:val="22"/>
          <w:szCs w:val="22"/>
        </w:rPr>
        <w:t>jestem / nie jestem* przedsiębiorcą będącym w trudnej sytuacji ekonomicznej w rozumieniu pkt. 9-11 komunikatu Komisji w sprawie wytycznych wspólnotowych dotyczących pomocy państwa w celu ratowania i restrukturyzacji zagrożonych przedsiębiorstw (Dz. Urz. UE C 244 z 1.10.2004 r.);</w:t>
      </w:r>
    </w:p>
    <w:p w:rsidR="00E91532" w:rsidRPr="00701508" w:rsidRDefault="00E91532" w:rsidP="00E91532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E91532" w:rsidRPr="00AA03A8" w:rsidRDefault="00E91532" w:rsidP="00E91532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Cs/>
          <w:color w:val="7030A0"/>
          <w:sz w:val="22"/>
          <w:szCs w:val="22"/>
        </w:rPr>
      </w:pPr>
      <w:r w:rsidRPr="00701508">
        <w:rPr>
          <w:rFonts w:asciiTheme="minorHAnsi" w:hAnsiTheme="minorHAnsi" w:cs="Calibri"/>
          <w:bCs/>
          <w:sz w:val="22"/>
          <w:szCs w:val="22"/>
        </w:rPr>
        <w:t xml:space="preserve">jestem / nie jestem* wykluczony, stosownie do </w:t>
      </w:r>
      <w:r w:rsidR="006D0F6E" w:rsidRPr="00701508">
        <w:rPr>
          <w:rFonts w:asciiTheme="minorHAnsi" w:hAnsiTheme="minorHAnsi" w:cs="Calibri"/>
          <w:bCs/>
          <w:sz w:val="22"/>
          <w:szCs w:val="22"/>
        </w:rPr>
        <w:t>R</w:t>
      </w:r>
      <w:r w:rsidRPr="00701508">
        <w:rPr>
          <w:rFonts w:asciiTheme="minorHAnsi" w:hAnsiTheme="minorHAnsi" w:cs="Calibri"/>
          <w:bCs/>
          <w:sz w:val="22"/>
          <w:szCs w:val="22"/>
        </w:rPr>
        <w:t xml:space="preserve">ozporządzenia Komisji (UE) nr 1407/2013 </w:t>
      </w:r>
      <w:r w:rsidRPr="00701508">
        <w:rPr>
          <w:rFonts w:asciiTheme="minorHAnsi" w:hAnsiTheme="minorHAnsi" w:cs="Calibri"/>
          <w:bCs/>
          <w:sz w:val="22"/>
          <w:szCs w:val="22"/>
        </w:rPr>
        <w:br/>
        <w:t xml:space="preserve">z dnia 18 grudnia 2013 r. w sprawie stosowania art. 107 i 108 Traktatu o funkcjonowaniu Unii Europejskiej do pomocy de </w:t>
      </w:r>
      <w:proofErr w:type="spellStart"/>
      <w:r w:rsidRPr="00701508">
        <w:rPr>
          <w:rFonts w:asciiTheme="minorHAnsi" w:hAnsiTheme="minorHAnsi" w:cs="Calibri"/>
          <w:bCs/>
          <w:sz w:val="22"/>
          <w:szCs w:val="22"/>
        </w:rPr>
        <w:t>minimis</w:t>
      </w:r>
      <w:proofErr w:type="spellEnd"/>
      <w:r w:rsidRPr="00701508">
        <w:rPr>
          <w:rFonts w:asciiTheme="minorHAnsi" w:hAnsiTheme="minorHAnsi" w:cs="Calibri"/>
          <w:bCs/>
          <w:sz w:val="22"/>
          <w:szCs w:val="22"/>
        </w:rPr>
        <w:t xml:space="preserve"> (</w:t>
      </w:r>
      <w:r w:rsidR="00AA03A8">
        <w:rPr>
          <w:rFonts w:asciiTheme="minorHAnsi" w:hAnsiTheme="minorHAnsi" w:cs="Calibri"/>
          <w:bCs/>
          <w:sz w:val="22"/>
          <w:szCs w:val="22"/>
        </w:rPr>
        <w:t>Dz. Urz. UE L 352 z 24.12.2013)</w:t>
      </w:r>
      <w:r w:rsidR="00380AD9">
        <w:rPr>
          <w:rFonts w:asciiTheme="minorHAnsi" w:hAnsiTheme="minorHAnsi" w:cs="Calibri"/>
          <w:bCs/>
          <w:color w:val="7030A0"/>
          <w:sz w:val="22"/>
          <w:szCs w:val="22"/>
        </w:rPr>
        <w:t>.</w:t>
      </w:r>
    </w:p>
    <w:p w:rsidR="00E91532" w:rsidRPr="00701508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8"/>
          <w:szCs w:val="28"/>
          <w:u w:val="single"/>
        </w:rPr>
      </w:pPr>
    </w:p>
    <w:p w:rsidR="00E91532" w:rsidRPr="00701508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E91532" w:rsidRPr="00701508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ab/>
        <w:t xml:space="preserve">………………………….. </w:t>
      </w:r>
      <w:r w:rsidRPr="00701508">
        <w:rPr>
          <w:rFonts w:asciiTheme="minorHAnsi" w:hAnsiTheme="minorHAnsi" w:cs="Calibri"/>
        </w:rPr>
        <w:tab/>
      </w:r>
      <w:r w:rsidRPr="00701508">
        <w:rPr>
          <w:rFonts w:asciiTheme="minorHAnsi" w:hAnsiTheme="minorHAnsi" w:cs="Calibri"/>
        </w:rPr>
        <w:tab/>
        <w:t>………………………..........</w:t>
      </w:r>
    </w:p>
    <w:p w:rsidR="00E91532" w:rsidRPr="00701508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vertAlign w:val="superscript"/>
        </w:rPr>
      </w:pPr>
      <w:r w:rsidRPr="00701508">
        <w:rPr>
          <w:rFonts w:asciiTheme="minorHAnsi" w:hAnsiTheme="minorHAnsi" w:cs="Calibri"/>
          <w:vertAlign w:val="superscript"/>
        </w:rPr>
        <w:tab/>
        <w:t>(miejscowo</w:t>
      </w:r>
      <w:r w:rsidRPr="00701508">
        <w:rPr>
          <w:rFonts w:asciiTheme="minorHAnsi" w:eastAsia="TimesNewRoman" w:hAnsiTheme="minorHAnsi" w:cs="Calibri"/>
          <w:vertAlign w:val="superscript"/>
        </w:rPr>
        <w:t>ść</w:t>
      </w:r>
      <w:r w:rsidRPr="00701508">
        <w:rPr>
          <w:rFonts w:asciiTheme="minorHAnsi" w:hAnsiTheme="minorHAnsi" w:cs="Calibri"/>
          <w:vertAlign w:val="superscript"/>
        </w:rPr>
        <w:t xml:space="preserve">, data) </w:t>
      </w:r>
      <w:r w:rsidRPr="00701508">
        <w:rPr>
          <w:rFonts w:asciiTheme="minorHAnsi" w:hAnsiTheme="minorHAnsi" w:cs="Calibri"/>
          <w:vertAlign w:val="superscript"/>
        </w:rPr>
        <w:tab/>
      </w:r>
      <w:r w:rsidRPr="00701508">
        <w:rPr>
          <w:rFonts w:asciiTheme="minorHAnsi" w:hAnsiTheme="minorHAnsi" w:cs="Calibri"/>
          <w:vertAlign w:val="superscript"/>
        </w:rPr>
        <w:tab/>
        <w:t>(podpis)</w:t>
      </w:r>
    </w:p>
    <w:p w:rsidR="00E91532" w:rsidRPr="00701508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E91532" w:rsidRPr="00701508" w:rsidRDefault="00E91532" w:rsidP="00E91532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701508">
        <w:rPr>
          <w:rFonts w:asciiTheme="minorHAnsi" w:eastAsia="TimesNewRoman" w:hAnsiTheme="minorHAnsi" w:cs="Calibri"/>
          <w:sz w:val="20"/>
          <w:szCs w:val="20"/>
        </w:rPr>
        <w:t xml:space="preserve">* </w:t>
      </w:r>
      <w:r w:rsidRPr="00701508">
        <w:rPr>
          <w:rFonts w:asciiTheme="minorHAnsi" w:hAnsiTheme="minorHAnsi" w:cs="Calibri"/>
          <w:sz w:val="20"/>
          <w:szCs w:val="20"/>
        </w:rPr>
        <w:t>niepotrzebne skre</w:t>
      </w:r>
      <w:r w:rsidRPr="00701508">
        <w:rPr>
          <w:rFonts w:asciiTheme="minorHAnsi" w:eastAsia="TimesNewRoman" w:hAnsiTheme="minorHAnsi" w:cs="Calibri"/>
          <w:sz w:val="20"/>
          <w:szCs w:val="20"/>
        </w:rPr>
        <w:t>ś</w:t>
      </w:r>
      <w:r w:rsidRPr="00701508">
        <w:rPr>
          <w:rFonts w:asciiTheme="minorHAnsi" w:hAnsiTheme="minorHAnsi" w:cs="Calibri"/>
          <w:sz w:val="20"/>
          <w:szCs w:val="20"/>
        </w:rPr>
        <w:t>li</w:t>
      </w:r>
      <w:r w:rsidRPr="00701508">
        <w:rPr>
          <w:rFonts w:asciiTheme="minorHAnsi" w:eastAsia="TimesNewRoman" w:hAnsiTheme="minorHAnsi" w:cs="Calibri"/>
          <w:sz w:val="20"/>
          <w:szCs w:val="20"/>
        </w:rPr>
        <w:t>ć</w:t>
      </w:r>
    </w:p>
    <w:p w:rsidR="008517A0" w:rsidRPr="00701508" w:rsidRDefault="00E91532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b/>
          <w:sz w:val="28"/>
          <w:szCs w:val="28"/>
          <w:u w:val="single"/>
        </w:rPr>
      </w:pPr>
      <w:r w:rsidRPr="00701508">
        <w:rPr>
          <w:rFonts w:asciiTheme="minorHAnsi" w:hAnsiTheme="minorHAnsi" w:cs="Calibri"/>
          <w:sz w:val="28"/>
          <w:szCs w:val="28"/>
        </w:rPr>
        <w:br w:type="page"/>
      </w:r>
      <w:r w:rsidR="008517A0" w:rsidRPr="00701508">
        <w:rPr>
          <w:rFonts w:asciiTheme="minorHAnsi" w:hAnsiTheme="minorHAnsi" w:cs="Calibri"/>
          <w:b/>
          <w:sz w:val="28"/>
          <w:szCs w:val="28"/>
          <w:u w:val="single"/>
        </w:rPr>
        <w:lastRenderedPageBreak/>
        <w:t>Wyjaśnienia:</w:t>
      </w:r>
    </w:p>
    <w:p w:rsidR="008517A0" w:rsidRPr="00701508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</w:rPr>
      </w:pPr>
    </w:p>
    <w:p w:rsidR="008517A0" w:rsidRPr="00701508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Limity dopuszczalnej pomocy de </w:t>
      </w:r>
      <w:proofErr w:type="spellStart"/>
      <w:r w:rsidRPr="00701508">
        <w:rPr>
          <w:rFonts w:asciiTheme="minorHAnsi" w:hAnsiTheme="minorHAnsi" w:cs="Calibri"/>
        </w:rPr>
        <w:t>minimis</w:t>
      </w:r>
      <w:proofErr w:type="spellEnd"/>
      <w:r w:rsidRPr="00701508">
        <w:rPr>
          <w:rFonts w:asciiTheme="minorHAnsi" w:hAnsiTheme="minorHAnsi" w:cs="Calibri"/>
        </w:rPr>
        <w:t xml:space="preserve"> powinny być badane w odniesieniu do </w:t>
      </w:r>
      <w:r w:rsidRPr="00701508">
        <w:rPr>
          <w:rFonts w:asciiTheme="minorHAnsi" w:hAnsiTheme="minorHAnsi" w:cs="Calibri"/>
          <w:b/>
          <w:u w:val="single"/>
        </w:rPr>
        <w:t>jednego przedsiębiorstwa</w:t>
      </w:r>
      <w:r w:rsidRPr="00701508">
        <w:rPr>
          <w:rFonts w:asciiTheme="minorHAnsi" w:hAnsiTheme="minorHAnsi" w:cs="Calibri"/>
        </w:rPr>
        <w:t xml:space="preserve"> tj. podmiotu, o którym mowa w art. 2 ust. 2 rozporządzenia Komisji (UE) </w:t>
      </w:r>
      <w:r w:rsidR="00F86643" w:rsidRPr="00701508">
        <w:rPr>
          <w:rFonts w:asciiTheme="minorHAnsi" w:hAnsiTheme="minorHAnsi" w:cs="Calibri"/>
        </w:rPr>
        <w:br/>
      </w:r>
      <w:r w:rsidRPr="00701508">
        <w:rPr>
          <w:rFonts w:asciiTheme="minorHAnsi" w:hAnsiTheme="minorHAnsi" w:cs="Calibri"/>
        </w:rPr>
        <w:t xml:space="preserve">nr 1407/2013 z dnia 18 grudnia 2013 r. w sprawie stosowania art. 107 i 108 Traktatu </w:t>
      </w:r>
      <w:r w:rsidR="00F86643" w:rsidRPr="00701508">
        <w:rPr>
          <w:rFonts w:asciiTheme="minorHAnsi" w:hAnsiTheme="minorHAnsi" w:cs="Calibri"/>
        </w:rPr>
        <w:br/>
      </w:r>
      <w:r w:rsidRPr="00701508">
        <w:rPr>
          <w:rFonts w:asciiTheme="minorHAnsi" w:hAnsiTheme="minorHAnsi" w:cs="Calibri"/>
        </w:rPr>
        <w:t xml:space="preserve">o funkcjonowaniu Unii Europejskiej do pomocy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</w:rPr>
        <w:t xml:space="preserve"> (Dz. Urz. UE L 352 z 24.12.2013). </w:t>
      </w:r>
    </w:p>
    <w:p w:rsidR="008517A0" w:rsidRPr="00701508" w:rsidRDefault="008517A0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</w:rPr>
      </w:pPr>
    </w:p>
    <w:p w:rsidR="008517A0" w:rsidRPr="00701508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Zgodnie z powyższym rozporządzeniem </w:t>
      </w:r>
      <w:r w:rsidRPr="00701508">
        <w:rPr>
          <w:rFonts w:asciiTheme="minorHAnsi" w:hAnsiTheme="minorHAnsi" w:cs="Calibri"/>
          <w:b/>
          <w:u w:val="single"/>
        </w:rPr>
        <w:t>jedno przedsiębiorstwo</w:t>
      </w:r>
      <w:r w:rsidRPr="00701508">
        <w:rPr>
          <w:rFonts w:asciiTheme="minorHAnsi" w:hAnsiTheme="minorHAnsi" w:cs="Calibri"/>
        </w:rPr>
        <w:t xml:space="preserve"> obejmuje wszystkie jednostki gospodarcze, które są ze sobą powiązane co najmniej jednym z następujących stosunków: </w:t>
      </w:r>
    </w:p>
    <w:p w:rsidR="008517A0" w:rsidRPr="00701508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jedna jednostka gospodarcza posiada w drugiej jednostce gospodarczej większość praw głosu akcjonariuszy, wspólników lub członków; </w:t>
      </w:r>
    </w:p>
    <w:p w:rsidR="008517A0" w:rsidRPr="00701508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jedna jednostka gospodarcza ma prawo wyznaczyć lub odwołać większość członków organu administracyjnego, zarządzającego lub nadzorczego innej jednostki gospodarczej; </w:t>
      </w:r>
    </w:p>
    <w:p w:rsidR="008517A0" w:rsidRPr="00701508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:rsidR="008517A0" w:rsidRPr="00701508" w:rsidRDefault="008517A0" w:rsidP="008517A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ind w:left="709" w:hanging="284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>jedna jednostka gospodarcza, która jest akcjonariuszem lub wspólnikiem w innej jednostce gospodarczej lub jej członkiem, samodzielnie kont</w:t>
      </w:r>
      <w:r w:rsidR="00F86643" w:rsidRPr="00701508">
        <w:rPr>
          <w:rFonts w:asciiTheme="minorHAnsi" w:hAnsiTheme="minorHAnsi" w:cs="Calibri"/>
        </w:rPr>
        <w:t xml:space="preserve">roluje, zgodnie z porozumieniem </w:t>
      </w:r>
      <w:r w:rsidR="00F86643" w:rsidRPr="00701508">
        <w:rPr>
          <w:rFonts w:asciiTheme="minorHAnsi" w:hAnsiTheme="minorHAnsi" w:cs="Calibri"/>
        </w:rPr>
        <w:br/>
      </w:r>
      <w:r w:rsidRPr="00701508">
        <w:rPr>
          <w:rFonts w:asciiTheme="minorHAnsi" w:hAnsiTheme="minorHAnsi" w:cs="Calibri"/>
        </w:rPr>
        <w:t xml:space="preserve">z innymi akcjonariuszami, wspólnikami lub członkami tej jednostki, większość praw głosu akcjonariuszy, wspólników lub członków tej jednostki. </w:t>
      </w:r>
    </w:p>
    <w:p w:rsidR="008517A0" w:rsidRPr="00701508" w:rsidRDefault="008517A0" w:rsidP="008517A0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:rsidR="008517A0" w:rsidRPr="00701508" w:rsidRDefault="008517A0" w:rsidP="008517A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</w:rPr>
      </w:pPr>
    </w:p>
    <w:p w:rsidR="008517A0" w:rsidRPr="00701508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Jeżeli przedsiębiorstwo prowadzi działalność zarobkową w zakresie drogowego transportu towarów a także </w:t>
      </w:r>
      <w:r w:rsidRPr="00701508">
        <w:rPr>
          <w:rFonts w:asciiTheme="minorHAnsi" w:hAnsiTheme="minorHAnsi" w:cs="Calibri"/>
          <w:i/>
        </w:rPr>
        <w:t>inną działalność</w:t>
      </w:r>
      <w:r w:rsidRPr="00701508">
        <w:rPr>
          <w:rFonts w:asciiTheme="minorHAnsi" w:hAnsiTheme="minorHAnsi" w:cs="Calibri"/>
        </w:rPr>
        <w:t xml:space="preserve">, w odniesieniu do której stosuje się pułap wynoszący 200 000 EUR, to w przypadku otrzymania przez przedsiębiorstwo pomocy de </w:t>
      </w:r>
      <w:proofErr w:type="spellStart"/>
      <w:r w:rsidRPr="00701508">
        <w:rPr>
          <w:rFonts w:asciiTheme="minorHAnsi" w:hAnsiTheme="minorHAnsi" w:cs="Calibri"/>
        </w:rPr>
        <w:t>minimis</w:t>
      </w:r>
      <w:proofErr w:type="spellEnd"/>
      <w:r w:rsidRPr="00701508">
        <w:rPr>
          <w:rFonts w:asciiTheme="minorHAnsi" w:hAnsiTheme="minorHAnsi" w:cs="Calibri"/>
        </w:rPr>
        <w:t xml:space="preserve"> na </w:t>
      </w:r>
      <w:r w:rsidRPr="00701508">
        <w:rPr>
          <w:rFonts w:asciiTheme="minorHAnsi" w:hAnsiTheme="minorHAnsi" w:cs="Calibri"/>
          <w:i/>
        </w:rPr>
        <w:t>inną działalność</w:t>
      </w:r>
      <w:r w:rsidRPr="00701508">
        <w:rPr>
          <w:rFonts w:asciiTheme="minorHAnsi" w:hAnsiTheme="minorHAnsi" w:cs="Calibri"/>
        </w:rPr>
        <w:t xml:space="preserve"> stosuje się pułap wynoszący 200 000 EUR, pod warunkiem że zapewni rozdzielenie organizacyjne obu działalności lub wyodrębnienie przychodów i kosztów </w:t>
      </w:r>
      <w:r w:rsidR="00F86643" w:rsidRPr="00701508">
        <w:rPr>
          <w:rFonts w:asciiTheme="minorHAnsi" w:hAnsiTheme="minorHAnsi" w:cs="Calibri"/>
        </w:rPr>
        <w:br/>
      </w:r>
      <w:r w:rsidRPr="00701508">
        <w:rPr>
          <w:rFonts w:asciiTheme="minorHAnsi" w:hAnsiTheme="minorHAnsi" w:cs="Calibri"/>
        </w:rPr>
        <w:t>w ramach prowadzonej działalności.</w:t>
      </w:r>
    </w:p>
    <w:p w:rsidR="008517A0" w:rsidRPr="00701508" w:rsidRDefault="008517A0" w:rsidP="008517A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</w:rPr>
      </w:pPr>
    </w:p>
    <w:p w:rsidR="008517A0" w:rsidRPr="00701508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W przypadku połączenia lub przejęcia przedsiębiorstw, w celu ustalenia, czy nowa pomoc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  <w:i/>
          <w:iCs/>
        </w:rPr>
        <w:t xml:space="preserve"> </w:t>
      </w:r>
      <w:r w:rsidRPr="00701508">
        <w:rPr>
          <w:rFonts w:asciiTheme="minorHAnsi" w:hAnsiTheme="minorHAnsi" w:cs="Calibri"/>
        </w:rPr>
        <w:t xml:space="preserve">dla nowego przedsiębiorstwa lub przedsiębiorstwa przejmującego nie przekracza odpowiedniego pułapu, uwzględnia się wszelką wcześniejszą pomoc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  <w:i/>
          <w:iCs/>
        </w:rPr>
        <w:t xml:space="preserve"> </w:t>
      </w:r>
      <w:r w:rsidRPr="00701508">
        <w:rPr>
          <w:rFonts w:asciiTheme="minorHAnsi" w:hAnsiTheme="minorHAnsi" w:cs="Calibri"/>
        </w:rPr>
        <w:t>przyznaną któremukolwiek z łączących się przedsiębiorstw.</w:t>
      </w:r>
    </w:p>
    <w:p w:rsidR="008517A0" w:rsidRPr="00701508" w:rsidRDefault="008517A0" w:rsidP="008517A0">
      <w:pPr>
        <w:widowControl/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</w:p>
    <w:p w:rsidR="008517A0" w:rsidRPr="00701508" w:rsidRDefault="008517A0" w:rsidP="008517A0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="Calibri"/>
        </w:rPr>
      </w:pPr>
      <w:r w:rsidRPr="00701508">
        <w:rPr>
          <w:rFonts w:asciiTheme="minorHAnsi" w:hAnsiTheme="minorHAnsi" w:cs="Calibri"/>
        </w:rPr>
        <w:t xml:space="preserve">Jeżeli przedsiębiorstwo podzieli się na co najmniej dwa osobne przedsiębiorstwa, pomoc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  <w:i/>
          <w:iCs/>
        </w:rPr>
        <w:t xml:space="preserve"> </w:t>
      </w:r>
      <w:r w:rsidRPr="00701508">
        <w:rPr>
          <w:rFonts w:asciiTheme="minorHAnsi" w:hAnsiTheme="minorHAnsi" w:cs="Calibri"/>
        </w:rPr>
        <w:t xml:space="preserve">przyznaną przed podziałem przydziela się przedsiębiorstwu, które z niej skorzystało, co oznacza zasadniczo przedsiębiorstwo, które przejmuje działalność, w odniesieniu do której pomoc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  <w:i/>
          <w:iCs/>
        </w:rPr>
        <w:t xml:space="preserve"> </w:t>
      </w:r>
      <w:r w:rsidRPr="00701508">
        <w:rPr>
          <w:rFonts w:asciiTheme="minorHAnsi" w:hAnsiTheme="minorHAnsi" w:cs="Calibri"/>
        </w:rPr>
        <w:t xml:space="preserve">została wykorzystana. Jeżeli taki przydział jest niemożliwy, pomoc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  <w:i/>
          <w:iCs/>
        </w:rPr>
        <w:t xml:space="preserve"> </w:t>
      </w:r>
      <w:r w:rsidRPr="00701508">
        <w:rPr>
          <w:rFonts w:asciiTheme="minorHAnsi" w:hAnsiTheme="minorHAnsi" w:cs="Calibri"/>
        </w:rPr>
        <w:t>przydziela się proporcjonalnie na podstawie wartości księgowej kapitału podstawowego nowych przedsiębiorstw zgodnie ze stanem na dzień wejścia podziału w życie.</w:t>
      </w:r>
    </w:p>
    <w:p w:rsidR="00647143" w:rsidRPr="00701508" w:rsidRDefault="00647143" w:rsidP="008517A0">
      <w:pPr>
        <w:rPr>
          <w:rFonts w:asciiTheme="minorHAnsi" w:hAnsiTheme="minorHAnsi" w:cs="Calibri"/>
        </w:rPr>
      </w:pPr>
    </w:p>
    <w:sectPr w:rsidR="00647143" w:rsidRPr="00701508" w:rsidSect="00AD04E9">
      <w:headerReference w:type="default" r:id="rId7"/>
      <w:footerReference w:type="default" r:id="rId8"/>
      <w:pgSz w:w="11905" w:h="16837"/>
      <w:pgMar w:top="121" w:right="1134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18" w:rsidRDefault="00957218">
      <w:r>
        <w:separator/>
      </w:r>
    </w:p>
  </w:endnote>
  <w:endnote w:type="continuationSeparator" w:id="0">
    <w:p w:rsidR="00957218" w:rsidRDefault="009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AB" w:rsidRPr="008E403D" w:rsidRDefault="008A09AB">
    <w:pPr>
      <w:pStyle w:val="Stopka"/>
      <w:jc w:val="right"/>
      <w:rPr>
        <w:sz w:val="2"/>
      </w:rPr>
    </w:pPr>
  </w:p>
  <w:p w:rsidR="008A09AB" w:rsidRDefault="008A09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3A39">
      <w:rPr>
        <w:noProof/>
      </w:rPr>
      <w:t>3</w:t>
    </w:r>
    <w:r>
      <w:fldChar w:fldCharType="end"/>
    </w:r>
  </w:p>
  <w:p w:rsidR="008A09AB" w:rsidRDefault="003C2DA6" w:rsidP="004C2306">
    <w:pPr>
      <w:spacing w:after="12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>
          <wp:extent cx="5761355" cy="1103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18" w:rsidRDefault="00957218">
      <w:r>
        <w:separator/>
      </w:r>
    </w:p>
  </w:footnote>
  <w:footnote w:type="continuationSeparator" w:id="0">
    <w:p w:rsidR="00957218" w:rsidRDefault="00957218">
      <w:r>
        <w:continuationSeparator/>
      </w:r>
    </w:p>
  </w:footnote>
  <w:footnote w:id="1">
    <w:p w:rsidR="00E31C7C" w:rsidRDefault="008A09AB" w:rsidP="008517A0">
      <w:pPr>
        <w:pStyle w:val="Tekstprzypisudolnego"/>
        <w:jc w:val="both"/>
      </w:pPr>
      <w:r w:rsidRPr="00701508">
        <w:rPr>
          <w:rStyle w:val="Odwoanieprzypisudolnego"/>
          <w:rFonts w:asciiTheme="minorHAnsi" w:hAnsiTheme="minorHAnsi" w:cs="Calibri"/>
        </w:rPr>
        <w:footnoteRef/>
      </w:r>
      <w:r w:rsidRPr="00701508">
        <w:rPr>
          <w:rFonts w:asciiTheme="minorHAnsi" w:hAnsiTheme="minorHAnsi" w:cs="Calibri"/>
        </w:rPr>
        <w:t xml:space="preserve"> Powyższy limit należy badać w odniesieniu do  jednego przedsiębiorstwa, tj. podmiotu wymienionego w art. 2 ust. 2 rozporządzenia Komisji (UE) nr 1407/2013 z dnia 18 grudnia 2013 r. w sprawie stosowania art. 107 i 108 Traktatu </w:t>
      </w:r>
      <w:r w:rsidRPr="00701508">
        <w:rPr>
          <w:rFonts w:asciiTheme="minorHAnsi" w:hAnsiTheme="minorHAnsi" w:cs="Calibri"/>
        </w:rPr>
        <w:br/>
        <w:t xml:space="preserve">o funkcjonowaniu Unii Europejskiej do pomocy </w:t>
      </w:r>
      <w:r w:rsidRPr="00701508">
        <w:rPr>
          <w:rFonts w:asciiTheme="minorHAnsi" w:hAnsiTheme="minorHAnsi" w:cs="Calibri"/>
          <w:i/>
          <w:iCs/>
        </w:rPr>
        <w:t xml:space="preserve">de </w:t>
      </w:r>
      <w:proofErr w:type="spellStart"/>
      <w:r w:rsidRPr="00701508">
        <w:rPr>
          <w:rFonts w:asciiTheme="minorHAnsi" w:hAnsiTheme="minorHAnsi" w:cs="Calibri"/>
          <w:i/>
          <w:iCs/>
        </w:rPr>
        <w:t>minimis</w:t>
      </w:r>
      <w:proofErr w:type="spellEnd"/>
      <w:r w:rsidRPr="00701508">
        <w:rPr>
          <w:rFonts w:asciiTheme="minorHAnsi" w:hAnsiTheme="minorHAnsi" w:cs="Calibri"/>
        </w:rPr>
        <w:t xml:space="preserve"> (Dz. Urz. UE L 352 z 24.12.2013).</w:t>
      </w:r>
    </w:p>
  </w:footnote>
  <w:footnote w:id="2">
    <w:p w:rsidR="00E31C7C" w:rsidRDefault="008A09AB" w:rsidP="008517A0">
      <w:pPr>
        <w:pStyle w:val="Tekstprzypisudolnego"/>
        <w:jc w:val="both"/>
      </w:pPr>
      <w:r w:rsidRPr="00E91532">
        <w:rPr>
          <w:rStyle w:val="Odwoanieprzypisudolnego"/>
        </w:rPr>
        <w:footnoteRef/>
      </w:r>
      <w:r w:rsidRPr="00E91532">
        <w:t xml:space="preserve"> </w:t>
      </w:r>
      <w:proofErr w:type="spellStart"/>
      <w:r w:rsidRPr="00701508">
        <w:rPr>
          <w:rFonts w:asciiTheme="minorHAnsi" w:hAnsiTheme="minorHAnsi" w:cs="Calibri"/>
        </w:rPr>
        <w:t>J.w</w:t>
      </w:r>
      <w:proofErr w:type="spellEnd"/>
      <w:r w:rsidRPr="00701508">
        <w:rPr>
          <w:rFonts w:asciiTheme="minorHAnsi" w:hAnsiTheme="minorHAns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969"/>
      <w:gridCol w:w="1771"/>
    </w:tblGrid>
    <w:tr w:rsidR="008A09AB" w:rsidRPr="00D94BAA" w:rsidTr="0091043E">
      <w:trPr>
        <w:trHeight w:val="411"/>
      </w:trPr>
      <w:tc>
        <w:tcPr>
          <w:tcW w:w="3544" w:type="dxa"/>
          <w:vMerge w:val="restart"/>
          <w:vAlign w:val="center"/>
        </w:tcPr>
        <w:p w:rsidR="008A09AB" w:rsidRPr="00D94BAA" w:rsidRDefault="003C2DA6" w:rsidP="00D94BAA">
          <w:pPr>
            <w:pStyle w:val="Nagwek"/>
          </w:pPr>
          <w:r w:rsidRPr="00D94BAA">
            <w:rPr>
              <w:noProof/>
            </w:rPr>
            <w:drawing>
              <wp:inline distT="0" distB="0" distL="0" distR="0">
                <wp:extent cx="1066800" cy="304800"/>
                <wp:effectExtent l="0" t="0" r="0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09AB" w:rsidRPr="00D94BAA">
            <w:t xml:space="preserve">     </w:t>
          </w:r>
          <w:r w:rsidR="008A09AB">
            <w:t xml:space="preserve">         </w:t>
          </w:r>
          <w:r w:rsidRPr="00D94BAA">
            <w:rPr>
              <w:noProof/>
            </w:rPr>
            <w:drawing>
              <wp:inline distT="0" distB="0" distL="0" distR="0">
                <wp:extent cx="524510" cy="420370"/>
                <wp:effectExtent l="0" t="0" r="889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A09AB" w:rsidRPr="00D94BAA">
            <w:t xml:space="preserve">  </w:t>
          </w:r>
        </w:p>
      </w:tc>
      <w:tc>
        <w:tcPr>
          <w:tcW w:w="3969" w:type="dxa"/>
          <w:vMerge w:val="restart"/>
          <w:vAlign w:val="center"/>
        </w:tcPr>
        <w:p w:rsidR="008A09AB" w:rsidRPr="00701508" w:rsidRDefault="008A09AB" w:rsidP="0091043E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:rsidR="008A09AB" w:rsidRPr="00701508" w:rsidRDefault="008A09AB" w:rsidP="001774C3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>FPŻ BGK 04</w:t>
          </w:r>
        </w:p>
      </w:tc>
    </w:tr>
    <w:tr w:rsidR="008A09AB" w:rsidRPr="00D94BAA" w:rsidTr="0091043E">
      <w:trPr>
        <w:trHeight w:val="558"/>
      </w:trPr>
      <w:tc>
        <w:tcPr>
          <w:tcW w:w="3544" w:type="dxa"/>
          <w:vMerge/>
        </w:tcPr>
        <w:p w:rsidR="008A09AB" w:rsidRPr="00D94BAA" w:rsidRDefault="008A09AB" w:rsidP="00D94BAA">
          <w:pPr>
            <w:pStyle w:val="Nagwek"/>
          </w:pPr>
        </w:p>
      </w:tc>
      <w:tc>
        <w:tcPr>
          <w:tcW w:w="3969" w:type="dxa"/>
          <w:vMerge/>
          <w:vAlign w:val="center"/>
        </w:tcPr>
        <w:p w:rsidR="008A09AB" w:rsidRPr="00701508" w:rsidRDefault="008A09AB" w:rsidP="00D94BAA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:rsidR="008A09AB" w:rsidRPr="00701508" w:rsidRDefault="008A09AB" w:rsidP="00380AD9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Wydanie nr </w:t>
          </w:r>
          <w:r w:rsidR="006E5419">
            <w:rPr>
              <w:rFonts w:asciiTheme="minorHAnsi" w:hAnsiTheme="minorHAnsi" w:cs="Calibri"/>
              <w:sz w:val="20"/>
            </w:rPr>
            <w:t>2</w:t>
          </w:r>
          <w:r w:rsidRPr="00701508">
            <w:rPr>
              <w:rFonts w:asciiTheme="minorHAnsi" w:hAnsiTheme="minorHAnsi" w:cs="Calibri"/>
              <w:sz w:val="20"/>
            </w:rPr>
            <w:t xml:space="preserve"> </w:t>
          </w:r>
          <w:r w:rsidRPr="00701508">
            <w:rPr>
              <w:rFonts w:asciiTheme="minorHAnsi" w:hAnsiTheme="minorHAnsi" w:cs="Calibri"/>
              <w:sz w:val="20"/>
            </w:rPr>
            <w:br/>
            <w:t>z dnia 08.</w:t>
          </w:r>
          <w:r w:rsidR="006E5419">
            <w:rPr>
              <w:rFonts w:asciiTheme="minorHAnsi" w:hAnsiTheme="minorHAnsi" w:cs="Calibri"/>
              <w:sz w:val="20"/>
            </w:rPr>
            <w:t>01</w:t>
          </w:r>
          <w:r w:rsidRPr="00701508">
            <w:rPr>
              <w:rFonts w:asciiTheme="minorHAnsi" w:hAnsiTheme="minorHAnsi" w:cs="Calibri"/>
              <w:sz w:val="20"/>
            </w:rPr>
            <w:t>.20</w:t>
          </w:r>
          <w:r w:rsidR="00380AD9">
            <w:rPr>
              <w:rFonts w:asciiTheme="minorHAnsi" w:hAnsiTheme="minorHAnsi" w:cs="Calibri"/>
              <w:sz w:val="20"/>
            </w:rPr>
            <w:t>21</w:t>
          </w:r>
        </w:p>
      </w:tc>
    </w:tr>
  </w:tbl>
  <w:p w:rsidR="008A09AB" w:rsidRPr="008E403D" w:rsidRDefault="008A09AB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A153F"/>
    <w:multiLevelType w:val="hybridMultilevel"/>
    <w:tmpl w:val="28DA91FA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E486FD4"/>
    <w:multiLevelType w:val="hybridMultilevel"/>
    <w:tmpl w:val="187EF56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8E7887"/>
    <w:multiLevelType w:val="hybridMultilevel"/>
    <w:tmpl w:val="8F760734"/>
    <w:lvl w:ilvl="0" w:tplc="B750147E">
      <w:start w:val="6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437D54A4"/>
    <w:multiLevelType w:val="hybridMultilevel"/>
    <w:tmpl w:val="AF6E8ECE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5F0E27"/>
    <w:multiLevelType w:val="hybridMultilevel"/>
    <w:tmpl w:val="076E8634"/>
    <w:lvl w:ilvl="0" w:tplc="105014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AA53586"/>
    <w:multiLevelType w:val="hybridMultilevel"/>
    <w:tmpl w:val="0FF0A570"/>
    <w:lvl w:ilvl="0" w:tplc="A3D0EF7C">
      <w:start w:val="6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68E1538E"/>
    <w:multiLevelType w:val="hybridMultilevel"/>
    <w:tmpl w:val="5E6CE6FE"/>
    <w:lvl w:ilvl="0" w:tplc="738425AA">
      <w:start w:val="1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A"/>
    <w:rsid w:val="00011C54"/>
    <w:rsid w:val="000A15F8"/>
    <w:rsid w:val="000A37EF"/>
    <w:rsid w:val="000D5278"/>
    <w:rsid w:val="000E4527"/>
    <w:rsid w:val="000E5E39"/>
    <w:rsid w:val="00137E36"/>
    <w:rsid w:val="001733B6"/>
    <w:rsid w:val="001774C3"/>
    <w:rsid w:val="00181937"/>
    <w:rsid w:val="001A3A39"/>
    <w:rsid w:val="001C752B"/>
    <w:rsid w:val="001D6E99"/>
    <w:rsid w:val="001E0FFC"/>
    <w:rsid w:val="001F0DE1"/>
    <w:rsid w:val="00200F94"/>
    <w:rsid w:val="00215A0E"/>
    <w:rsid w:val="00247B36"/>
    <w:rsid w:val="002708D6"/>
    <w:rsid w:val="00287D54"/>
    <w:rsid w:val="002C3243"/>
    <w:rsid w:val="003149AC"/>
    <w:rsid w:val="003251CA"/>
    <w:rsid w:val="003340F2"/>
    <w:rsid w:val="00350C06"/>
    <w:rsid w:val="003647F2"/>
    <w:rsid w:val="003775F9"/>
    <w:rsid w:val="00380AD9"/>
    <w:rsid w:val="003A5034"/>
    <w:rsid w:val="003C2DA6"/>
    <w:rsid w:val="003D071C"/>
    <w:rsid w:val="003D756F"/>
    <w:rsid w:val="003F1DAB"/>
    <w:rsid w:val="003F3E62"/>
    <w:rsid w:val="003F5FD4"/>
    <w:rsid w:val="00405151"/>
    <w:rsid w:val="00481093"/>
    <w:rsid w:val="00495395"/>
    <w:rsid w:val="004C2306"/>
    <w:rsid w:val="004E4783"/>
    <w:rsid w:val="004E7D98"/>
    <w:rsid w:val="0050257C"/>
    <w:rsid w:val="005163BD"/>
    <w:rsid w:val="005705C5"/>
    <w:rsid w:val="00585BFE"/>
    <w:rsid w:val="005A166D"/>
    <w:rsid w:val="005E6C3D"/>
    <w:rsid w:val="00605E2D"/>
    <w:rsid w:val="00613973"/>
    <w:rsid w:val="00625DD5"/>
    <w:rsid w:val="00647143"/>
    <w:rsid w:val="006549C4"/>
    <w:rsid w:val="006567A5"/>
    <w:rsid w:val="00667E03"/>
    <w:rsid w:val="006B2C33"/>
    <w:rsid w:val="006B3E0C"/>
    <w:rsid w:val="006D0F6E"/>
    <w:rsid w:val="006D5BF9"/>
    <w:rsid w:val="006E3011"/>
    <w:rsid w:val="006E5419"/>
    <w:rsid w:val="006F212A"/>
    <w:rsid w:val="00701508"/>
    <w:rsid w:val="00702849"/>
    <w:rsid w:val="007033D4"/>
    <w:rsid w:val="0073010C"/>
    <w:rsid w:val="00743F98"/>
    <w:rsid w:val="007453D5"/>
    <w:rsid w:val="0076141F"/>
    <w:rsid w:val="00787D5F"/>
    <w:rsid w:val="007B5369"/>
    <w:rsid w:val="007D304F"/>
    <w:rsid w:val="007E4861"/>
    <w:rsid w:val="007F7C19"/>
    <w:rsid w:val="00800C35"/>
    <w:rsid w:val="00821817"/>
    <w:rsid w:val="008517A0"/>
    <w:rsid w:val="00870966"/>
    <w:rsid w:val="00897E4A"/>
    <w:rsid w:val="008A09AB"/>
    <w:rsid w:val="008A1221"/>
    <w:rsid w:val="008E403D"/>
    <w:rsid w:val="0091043E"/>
    <w:rsid w:val="009249B0"/>
    <w:rsid w:val="009533A4"/>
    <w:rsid w:val="00957218"/>
    <w:rsid w:val="009C06EE"/>
    <w:rsid w:val="009D0C65"/>
    <w:rsid w:val="00A20CBF"/>
    <w:rsid w:val="00A526A2"/>
    <w:rsid w:val="00A65CBA"/>
    <w:rsid w:val="00A861E5"/>
    <w:rsid w:val="00A951F2"/>
    <w:rsid w:val="00AA03A8"/>
    <w:rsid w:val="00AA5883"/>
    <w:rsid w:val="00AD04E9"/>
    <w:rsid w:val="00B15666"/>
    <w:rsid w:val="00B258FB"/>
    <w:rsid w:val="00B45442"/>
    <w:rsid w:val="00B464DA"/>
    <w:rsid w:val="00B71731"/>
    <w:rsid w:val="00B966DE"/>
    <w:rsid w:val="00BA62C7"/>
    <w:rsid w:val="00BB56CB"/>
    <w:rsid w:val="00BD48A7"/>
    <w:rsid w:val="00BF6C95"/>
    <w:rsid w:val="00C86066"/>
    <w:rsid w:val="00CA006C"/>
    <w:rsid w:val="00CB27EB"/>
    <w:rsid w:val="00CC6654"/>
    <w:rsid w:val="00CE2D19"/>
    <w:rsid w:val="00D37D10"/>
    <w:rsid w:val="00D403D7"/>
    <w:rsid w:val="00D71541"/>
    <w:rsid w:val="00D71FD6"/>
    <w:rsid w:val="00D94BAA"/>
    <w:rsid w:val="00DD0CAA"/>
    <w:rsid w:val="00DD766A"/>
    <w:rsid w:val="00E0707F"/>
    <w:rsid w:val="00E31C7C"/>
    <w:rsid w:val="00E733E8"/>
    <w:rsid w:val="00E91532"/>
    <w:rsid w:val="00E958F0"/>
    <w:rsid w:val="00EC1420"/>
    <w:rsid w:val="00F07290"/>
    <w:rsid w:val="00F1457C"/>
    <w:rsid w:val="00F33B13"/>
    <w:rsid w:val="00F42017"/>
    <w:rsid w:val="00F86643"/>
    <w:rsid w:val="00FC1985"/>
    <w:rsid w:val="00FD207F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BCA1BC97-A458-4045-8AC8-5A5EA1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C2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06"/>
    <w:rPr>
      <w:rFonts w:ascii="Tahoma" w:hAnsi="Tahoma" w:cs="Times New Roman"/>
      <w:sz w:val="16"/>
    </w:rPr>
  </w:style>
  <w:style w:type="character" w:customStyle="1" w:styleId="Znakiprzypiswdolnych">
    <w:name w:val="Znaki przypisów dolnych"/>
    <w:uiPriority w:val="99"/>
  </w:style>
  <w:style w:type="character" w:customStyle="1" w:styleId="Znakinumeracji">
    <w:name w:val="Znaki numeracji"/>
    <w:uiPriority w:val="99"/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</w:rPr>
  </w:style>
  <w:style w:type="paragraph" w:styleId="Lista">
    <w:name w:val="List"/>
    <w:basedOn w:val="Tekstpodstawowy"/>
    <w:uiPriority w:val="99"/>
  </w:style>
  <w:style w:type="paragraph" w:customStyle="1" w:styleId="Zawartotabeli">
    <w:name w:val="Zawarto?? tabeli"/>
    <w:basedOn w:val="Tekstpodstawowy"/>
    <w:uiPriority w:val="99"/>
    <w:pPr>
      <w:suppressLineNumbers/>
    </w:pPr>
  </w:style>
  <w:style w:type="paragraph" w:customStyle="1" w:styleId="Nagwektabeli">
    <w:name w:val="Nag?ówek tabeli"/>
    <w:basedOn w:val="Zawartotabeli"/>
    <w:uiPriority w:val="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99"/>
    <w:qFormat/>
    <w:rsid w:val="007D304F"/>
    <w:pPr>
      <w:ind w:left="708"/>
    </w:pPr>
  </w:style>
  <w:style w:type="paragraph" w:styleId="Nagwek">
    <w:name w:val="header"/>
    <w:basedOn w:val="Normalny"/>
    <w:link w:val="Nagwek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230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306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4C2306"/>
    <w:rPr>
      <w:rFonts w:cs="Times New Roman"/>
      <w:i/>
    </w:rPr>
  </w:style>
  <w:style w:type="paragraph" w:styleId="Bezodstpw">
    <w:name w:val="No Spacing"/>
    <w:uiPriority w:val="99"/>
    <w:qFormat/>
    <w:rsid w:val="004C2306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C230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006C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29A68FE3.dotm</Template>
  <TotalTime>1</TotalTime>
  <Pages>3</Pages>
  <Words>758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  w ciągu bieżącego roku kalendarzowego oraz dwóch poprzedzających go lat kalendarzowych*</vt:lpstr>
    </vt:vector>
  </TitlesOfParts>
  <Company>fpcp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  w ciągu bieżącego roku kalendarzowego oraz dwóch poprzedzających go lat kalendarzowych*</dc:title>
  <dc:subject/>
  <dc:creator>puls</dc:creator>
  <cp:keywords/>
  <dc:description/>
  <cp:lastModifiedBy>Małgorzata Łuczak</cp:lastModifiedBy>
  <cp:revision>3</cp:revision>
  <cp:lastPrinted>2021-01-20T09:37:00Z</cp:lastPrinted>
  <dcterms:created xsi:type="dcterms:W3CDTF">2021-01-20T09:37:00Z</dcterms:created>
  <dcterms:modified xsi:type="dcterms:W3CDTF">2021-01-21T12:11:00Z</dcterms:modified>
</cp:coreProperties>
</file>