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FB" w:rsidRPr="00F82632" w:rsidRDefault="008927FB" w:rsidP="00B63E9F">
      <w:pPr>
        <w:ind w:left="0" w:firstLine="0"/>
        <w:rPr>
          <w:sz w:val="22"/>
        </w:rPr>
      </w:pPr>
    </w:p>
    <w:p w:rsidR="008927FB" w:rsidRPr="00F82632" w:rsidRDefault="00F82632">
      <w:pPr>
        <w:numPr>
          <w:ilvl w:val="0"/>
          <w:numId w:val="1"/>
        </w:numPr>
        <w:spacing w:after="97"/>
        <w:ind w:hanging="204"/>
        <w:rPr>
          <w:sz w:val="22"/>
        </w:rPr>
      </w:pPr>
      <w:r w:rsidRPr="00F82632">
        <w:rPr>
          <w:sz w:val="22"/>
        </w:rPr>
        <w:t xml:space="preserve">RACHUNEK ZYSKÓW I STRAT </w:t>
      </w:r>
    </w:p>
    <w:p w:rsidR="008927FB" w:rsidRDefault="00F82632" w:rsidP="00495E44">
      <w:pPr>
        <w:ind w:left="355"/>
        <w:jc w:val="both"/>
        <w:rPr>
          <w:sz w:val="22"/>
        </w:rPr>
      </w:pPr>
      <w:r w:rsidRPr="00F82632">
        <w:rPr>
          <w:sz w:val="22"/>
        </w:rPr>
        <w:t>Tabelaryczne zestawienie dotyczące wykonania i planu na przyszłość dla przedsiębiorstw prow</w:t>
      </w:r>
      <w:bookmarkStart w:id="0" w:name="_GoBack"/>
      <w:bookmarkEnd w:id="0"/>
      <w:r w:rsidRPr="00F82632">
        <w:rPr>
          <w:sz w:val="22"/>
        </w:rPr>
        <w:t xml:space="preserve">adzących pełną księgowość </w:t>
      </w:r>
    </w:p>
    <w:p w:rsidR="00495E44" w:rsidRPr="00F82632" w:rsidRDefault="00495E44" w:rsidP="00495E44">
      <w:pPr>
        <w:ind w:left="355"/>
        <w:jc w:val="both"/>
        <w:rPr>
          <w:sz w:val="22"/>
        </w:rPr>
      </w:pPr>
    </w:p>
    <w:tbl>
      <w:tblPr>
        <w:tblStyle w:val="TableGrid"/>
        <w:tblW w:w="10494" w:type="dxa"/>
        <w:tblInd w:w="757" w:type="dxa"/>
        <w:tblCellMar>
          <w:top w:w="51" w:type="dxa"/>
          <w:right w:w="3" w:type="dxa"/>
        </w:tblCellMar>
        <w:tblLook w:val="04A0" w:firstRow="1" w:lastRow="0" w:firstColumn="1" w:lastColumn="0" w:noHBand="0" w:noVBand="1"/>
      </w:tblPr>
      <w:tblGrid>
        <w:gridCol w:w="5099"/>
        <w:gridCol w:w="1800"/>
        <w:gridCol w:w="1800"/>
        <w:gridCol w:w="1795"/>
      </w:tblGrid>
      <w:tr w:rsidR="008927FB" w:rsidRPr="00F82632">
        <w:trPr>
          <w:trHeight w:val="1069"/>
        </w:trPr>
        <w:tc>
          <w:tcPr>
            <w:tcW w:w="509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E0E0E0"/>
          </w:tcPr>
          <w:p w:rsidR="008927FB" w:rsidRPr="00F82632" w:rsidRDefault="00F82632" w:rsidP="00495E44">
            <w:pPr>
              <w:ind w:left="-69" w:firstLine="0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E0E0E0"/>
          </w:tcPr>
          <w:p w:rsidR="008927FB" w:rsidRPr="00F82632" w:rsidRDefault="00F82632">
            <w:pPr>
              <w:ind w:left="5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  <w:p w:rsidR="008927FB" w:rsidRPr="00F82632" w:rsidRDefault="00F82632">
            <w:pPr>
              <w:ind w:left="7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Stan na  </w:t>
            </w:r>
          </w:p>
          <w:p w:rsidR="008927FB" w:rsidRPr="00F82632" w:rsidRDefault="00F82632">
            <w:pPr>
              <w:ind w:left="5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  <w:p w:rsidR="008927FB" w:rsidRPr="00F82632" w:rsidRDefault="00F82632">
            <w:pPr>
              <w:ind w:left="1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>………</w:t>
            </w:r>
            <w:r w:rsidR="00495E44">
              <w:rPr>
                <w:sz w:val="22"/>
              </w:rPr>
              <w:t xml:space="preserve"> </w:t>
            </w:r>
            <w:r w:rsidRPr="00F82632">
              <w:rPr>
                <w:sz w:val="22"/>
              </w:rPr>
              <w:t xml:space="preserve">rok  </w:t>
            </w:r>
          </w:p>
          <w:p w:rsidR="008927FB" w:rsidRPr="00F82632" w:rsidRDefault="00F82632">
            <w:pPr>
              <w:ind w:left="5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E0E0E0"/>
          </w:tcPr>
          <w:p w:rsidR="008927FB" w:rsidRPr="00F82632" w:rsidRDefault="00F82632">
            <w:pPr>
              <w:ind w:left="5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  <w:p w:rsidR="008927FB" w:rsidRPr="00F82632" w:rsidRDefault="00F82632">
            <w:pPr>
              <w:ind w:left="7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Stan na  </w:t>
            </w:r>
          </w:p>
          <w:p w:rsidR="008927FB" w:rsidRPr="00F82632" w:rsidRDefault="00F82632">
            <w:pPr>
              <w:ind w:left="5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  <w:p w:rsidR="008927FB" w:rsidRPr="00F82632" w:rsidRDefault="00F82632">
            <w:pPr>
              <w:ind w:left="1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>………</w:t>
            </w:r>
            <w:r w:rsidR="00495E44">
              <w:rPr>
                <w:sz w:val="22"/>
              </w:rPr>
              <w:t xml:space="preserve"> </w:t>
            </w:r>
            <w:r w:rsidRPr="00F82632">
              <w:rPr>
                <w:sz w:val="22"/>
              </w:rPr>
              <w:t xml:space="preserve">rok  </w:t>
            </w:r>
          </w:p>
          <w:p w:rsidR="008927FB" w:rsidRPr="00F82632" w:rsidRDefault="00F82632">
            <w:pPr>
              <w:ind w:left="5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shd w:val="clear" w:color="auto" w:fill="E0E0E0"/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  <w:p w:rsidR="008927FB" w:rsidRPr="00F82632" w:rsidRDefault="00F82632">
            <w:pPr>
              <w:ind w:left="1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>Stan bie</w:t>
            </w:r>
            <w:r>
              <w:rPr>
                <w:sz w:val="22"/>
              </w:rPr>
              <w:t>ż</w:t>
            </w:r>
            <w:r w:rsidRPr="00F82632">
              <w:rPr>
                <w:sz w:val="22"/>
              </w:rPr>
              <w:t xml:space="preserve">ący </w:t>
            </w:r>
          </w:p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  <w:p w:rsidR="008927FB" w:rsidRPr="00F82632" w:rsidRDefault="00F82632">
            <w:pPr>
              <w:ind w:left="15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>……….</w:t>
            </w:r>
            <w:r w:rsidR="00495E44">
              <w:rPr>
                <w:sz w:val="22"/>
              </w:rPr>
              <w:t xml:space="preserve"> </w:t>
            </w:r>
            <w:r w:rsidRPr="00F82632">
              <w:rPr>
                <w:sz w:val="22"/>
              </w:rPr>
              <w:t xml:space="preserve">rok </w:t>
            </w:r>
          </w:p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</w:tr>
      <w:tr w:rsidR="008927FB" w:rsidRPr="00F82632">
        <w:trPr>
          <w:trHeight w:val="320"/>
        </w:trPr>
        <w:tc>
          <w:tcPr>
            <w:tcW w:w="5099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Przychody netto ze sprzedaży</w:t>
            </w:r>
            <w:r w:rsidR="00F82632" w:rsidRPr="00F70E62">
              <w:rPr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I. Przychody netto ze sprzedaży produktów i usług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II. Przychody netto ze sprzedaży towarów i materiałów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III. Inne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Koszty działalności operacyjnej</w:t>
            </w:r>
            <w:r w:rsidR="00F82632" w:rsidRPr="00F70E62">
              <w:rPr>
                <w:sz w:val="22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I. Amortyzacja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II. Zużycie materiałów i energii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III. Usługi obce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IV. Podatki i opłaty: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V. Wynagrodzenia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VI. Ubezpieczenia społeczne i inne świadczenia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VII. Pozostałe koszty rodzajowe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VIII. Wartość sprzedanych towarów i materiałów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Zysk (strata) ze sprzedaży (A-B)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Pozostałe koszty operacyjne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I. Dotacje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II. Pozostałe przychody operacyjne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Pozostałe koszty operacyjne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Zysk (strata) z działalności operacyjnej (C+D-E)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Przychody finansowe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Koszty finansowe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Zysk (strata) brutto (F+G-H)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00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Podatek dochodowy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98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Pozostałe obowiązkowe zmniejszenia zysku (zwiększenia straty)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-34" w:firstLine="0"/>
              <w:rPr>
                <w:sz w:val="22"/>
              </w:rPr>
            </w:pPr>
            <w:r w:rsidRPr="00F82632">
              <w:rPr>
                <w:sz w:val="22"/>
              </w:rPr>
              <w:t xml:space="preserve">  </w:t>
            </w:r>
            <w:r w:rsidRPr="00F82632">
              <w:rPr>
                <w:sz w:val="22"/>
              </w:rPr>
              <w:tab/>
            </w: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314"/>
        </w:trPr>
        <w:tc>
          <w:tcPr>
            <w:tcW w:w="5099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8927FB" w:rsidRPr="00F70E62" w:rsidRDefault="00F70E62" w:rsidP="00F70E62">
            <w:pPr>
              <w:pStyle w:val="Akapitzlist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Zysk (strata) netto (I-J-K)</w:t>
            </w:r>
            <w:r w:rsidR="00F82632" w:rsidRPr="00F70E62"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58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63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</w:tbl>
    <w:p w:rsidR="00491B75" w:rsidRDefault="00491B75" w:rsidP="007C319A">
      <w:pPr>
        <w:ind w:left="0" w:firstLine="0"/>
        <w:rPr>
          <w:sz w:val="22"/>
        </w:rPr>
      </w:pPr>
    </w:p>
    <w:p w:rsidR="00495E44" w:rsidRDefault="00495E44" w:rsidP="007C319A">
      <w:pPr>
        <w:ind w:left="0" w:firstLine="0"/>
        <w:rPr>
          <w:sz w:val="22"/>
        </w:rPr>
      </w:pPr>
    </w:p>
    <w:p w:rsidR="00495E44" w:rsidRDefault="00495E44" w:rsidP="007C319A">
      <w:pPr>
        <w:ind w:left="0" w:firstLine="0"/>
        <w:rPr>
          <w:sz w:val="22"/>
        </w:rPr>
      </w:pPr>
    </w:p>
    <w:p w:rsidR="00495E44" w:rsidRPr="00F82632" w:rsidRDefault="00495E44" w:rsidP="007C319A">
      <w:pPr>
        <w:ind w:left="0" w:firstLine="0"/>
        <w:rPr>
          <w:sz w:val="22"/>
        </w:rPr>
      </w:pPr>
    </w:p>
    <w:p w:rsidR="008927FB" w:rsidRPr="00B63E9F" w:rsidRDefault="00F82632" w:rsidP="00B63E9F">
      <w:pPr>
        <w:numPr>
          <w:ilvl w:val="0"/>
          <w:numId w:val="1"/>
        </w:numPr>
        <w:spacing w:after="56"/>
        <w:ind w:hanging="204"/>
        <w:rPr>
          <w:sz w:val="22"/>
        </w:rPr>
      </w:pPr>
      <w:r w:rsidRPr="00F82632">
        <w:rPr>
          <w:sz w:val="22"/>
        </w:rPr>
        <w:t>BILANS</w:t>
      </w:r>
      <w:r w:rsidRPr="00F82632">
        <w:rPr>
          <w:b w:val="0"/>
          <w:sz w:val="22"/>
        </w:rPr>
        <w:t xml:space="preserve"> </w:t>
      </w:r>
    </w:p>
    <w:tbl>
      <w:tblPr>
        <w:tblStyle w:val="TableGrid"/>
        <w:tblW w:w="10141" w:type="dxa"/>
        <w:tblInd w:w="296" w:type="dxa"/>
        <w:tblCellMar>
          <w:top w:w="51" w:type="dxa"/>
          <w:bottom w:w="10" w:type="dxa"/>
          <w:right w:w="53" w:type="dxa"/>
        </w:tblCellMar>
        <w:tblLook w:val="04A0" w:firstRow="1" w:lastRow="0" w:firstColumn="1" w:lastColumn="0" w:noHBand="0" w:noVBand="1"/>
      </w:tblPr>
      <w:tblGrid>
        <w:gridCol w:w="3122"/>
        <w:gridCol w:w="444"/>
        <w:gridCol w:w="1325"/>
        <w:gridCol w:w="1739"/>
        <w:gridCol w:w="1769"/>
        <w:gridCol w:w="1742"/>
      </w:tblGrid>
      <w:tr w:rsidR="008927FB" w:rsidRPr="00F82632" w:rsidTr="00B63E9F">
        <w:trPr>
          <w:trHeight w:hRule="exact" w:val="919"/>
        </w:trPr>
        <w:tc>
          <w:tcPr>
            <w:tcW w:w="4847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8927FB" w:rsidRPr="00F82632" w:rsidRDefault="00F82632">
            <w:pPr>
              <w:ind w:left="11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Aktywa </w:t>
            </w:r>
          </w:p>
        </w:tc>
        <w:tc>
          <w:tcPr>
            <w:tcW w:w="1754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E0E0E0"/>
          </w:tcPr>
          <w:p w:rsidR="008927FB" w:rsidRPr="00F82632" w:rsidRDefault="00F82632">
            <w:pPr>
              <w:ind w:left="21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Stan na  </w:t>
            </w:r>
          </w:p>
          <w:p w:rsidR="00495E44" w:rsidRDefault="00495E44">
            <w:pPr>
              <w:ind w:left="21" w:firstLine="0"/>
              <w:jc w:val="center"/>
              <w:rPr>
                <w:sz w:val="22"/>
              </w:rPr>
            </w:pPr>
          </w:p>
          <w:p w:rsidR="008927FB" w:rsidRPr="00F82632" w:rsidRDefault="00F82632">
            <w:pPr>
              <w:ind w:left="21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>………</w:t>
            </w:r>
            <w:r w:rsidR="00495E44">
              <w:rPr>
                <w:sz w:val="22"/>
              </w:rPr>
              <w:t xml:space="preserve"> </w:t>
            </w:r>
            <w:r w:rsidRPr="00F82632">
              <w:rPr>
                <w:sz w:val="22"/>
              </w:rPr>
              <w:t xml:space="preserve">rok  </w:t>
            </w:r>
          </w:p>
          <w:p w:rsidR="008927FB" w:rsidRPr="00F82632" w:rsidRDefault="00F82632">
            <w:pPr>
              <w:ind w:left="6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E0E0E0"/>
          </w:tcPr>
          <w:p w:rsidR="008927FB" w:rsidRPr="00F82632" w:rsidRDefault="00F82632">
            <w:pPr>
              <w:ind w:left="5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Stan na  </w:t>
            </w:r>
          </w:p>
          <w:p w:rsidR="00495E44" w:rsidRDefault="00495E44" w:rsidP="00495E44">
            <w:pPr>
              <w:ind w:left="95" w:firstLine="0"/>
              <w:jc w:val="center"/>
              <w:rPr>
                <w:sz w:val="22"/>
              </w:rPr>
            </w:pPr>
          </w:p>
          <w:p w:rsidR="008927FB" w:rsidRPr="00F82632" w:rsidRDefault="00F82632" w:rsidP="00495E44">
            <w:pPr>
              <w:ind w:left="95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………</w:t>
            </w:r>
            <w:r w:rsidR="00495E44">
              <w:rPr>
                <w:sz w:val="22"/>
              </w:rPr>
              <w:t xml:space="preserve"> </w:t>
            </w:r>
            <w:r w:rsidRPr="00F82632">
              <w:rPr>
                <w:sz w:val="22"/>
              </w:rPr>
              <w:t xml:space="preserve">rok  </w:t>
            </w:r>
          </w:p>
          <w:p w:rsidR="008927FB" w:rsidRPr="00F82632" w:rsidRDefault="00F82632">
            <w:pPr>
              <w:ind w:left="95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shd w:val="clear" w:color="auto" w:fill="E0E0E0"/>
          </w:tcPr>
          <w:p w:rsidR="008927FB" w:rsidRPr="00F82632" w:rsidRDefault="00F82632" w:rsidP="00495E44">
            <w:pPr>
              <w:ind w:left="12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  <w:r w:rsidR="00495E44">
              <w:rPr>
                <w:sz w:val="22"/>
              </w:rPr>
              <w:t>Stan bież</w:t>
            </w:r>
            <w:r w:rsidRPr="00F82632">
              <w:rPr>
                <w:sz w:val="22"/>
              </w:rPr>
              <w:t xml:space="preserve">ący </w:t>
            </w:r>
          </w:p>
          <w:p w:rsidR="00495E44" w:rsidRDefault="00495E44">
            <w:pPr>
              <w:ind w:left="83" w:firstLine="0"/>
              <w:jc w:val="center"/>
              <w:rPr>
                <w:sz w:val="22"/>
              </w:rPr>
            </w:pPr>
          </w:p>
          <w:p w:rsidR="008927FB" w:rsidRPr="00F82632" w:rsidRDefault="00F82632">
            <w:pPr>
              <w:ind w:left="8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>……….</w:t>
            </w:r>
            <w:r w:rsidR="00495E44">
              <w:rPr>
                <w:sz w:val="22"/>
              </w:rPr>
              <w:t xml:space="preserve"> </w:t>
            </w:r>
            <w:r w:rsidRPr="00F82632">
              <w:rPr>
                <w:sz w:val="22"/>
              </w:rPr>
              <w:t xml:space="preserve">rok </w:t>
            </w:r>
          </w:p>
          <w:p w:rsidR="008927FB" w:rsidRPr="00F82632" w:rsidRDefault="00F82632">
            <w:pPr>
              <w:ind w:left="12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</w:tr>
      <w:tr w:rsidR="008927FB" w:rsidRPr="00F82632">
        <w:trPr>
          <w:trHeight w:val="284"/>
        </w:trPr>
        <w:tc>
          <w:tcPr>
            <w:tcW w:w="4847" w:type="dxa"/>
            <w:gridSpan w:val="3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sz w:val="22"/>
              </w:rPr>
              <w:t>A.</w:t>
            </w:r>
            <w:r w:rsidRPr="00F82632">
              <w:rPr>
                <w:b w:val="0"/>
                <w:sz w:val="22"/>
              </w:rPr>
              <w:t xml:space="preserve"> </w:t>
            </w:r>
            <w:r w:rsidRPr="00F82632">
              <w:rPr>
                <w:sz w:val="22"/>
              </w:rPr>
              <w:t>Aktywa trwałe (I+II+III)</w:t>
            </w: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4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484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I. Wartości niematerialne i prawne 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484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II. Rzeczowe aktywa trwałe (1+2+3+4+5)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484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>
              <w:rPr>
                <w:b w:val="0"/>
                <w:sz w:val="22"/>
              </w:rPr>
              <w:t>1. grunty (w tym prawo uż</w:t>
            </w:r>
            <w:r w:rsidRPr="00F82632">
              <w:rPr>
                <w:b w:val="0"/>
                <w:sz w:val="22"/>
              </w:rPr>
              <w:t xml:space="preserve">ytkowania wieczystego)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495E44">
            <w:pPr>
              <w:ind w:left="64" w:firstLine="0"/>
              <w:rPr>
                <w:sz w:val="22"/>
              </w:rPr>
            </w:pPr>
            <w:r>
              <w:rPr>
                <w:b w:val="0"/>
                <w:sz w:val="22"/>
              </w:rPr>
              <w:t xml:space="preserve">2. budynki i budowle 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 w:rsidP="00495E44">
            <w:pPr>
              <w:ind w:left="0" w:firstLine="0"/>
              <w:rPr>
                <w:sz w:val="22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3. urządzenia techniczne i maszyny  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Default="00F82632">
            <w:pPr>
              <w:ind w:left="64" w:firstLine="0"/>
              <w:rPr>
                <w:b w:val="0"/>
                <w:sz w:val="22"/>
              </w:rPr>
            </w:pPr>
            <w:r w:rsidRPr="00F82632">
              <w:rPr>
                <w:b w:val="0"/>
                <w:sz w:val="22"/>
              </w:rPr>
              <w:t xml:space="preserve">4. środki transportu  </w:t>
            </w:r>
          </w:p>
          <w:p w:rsidR="00495E44" w:rsidRPr="00F82632" w:rsidRDefault="00495E44">
            <w:pPr>
              <w:ind w:left="64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5. pozostałe środki trwałe  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III. Pozostałe aktywa trwałe  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sz w:val="22"/>
              </w:rPr>
              <w:t>B.</w:t>
            </w:r>
            <w:r w:rsidRPr="00F82632">
              <w:rPr>
                <w:b w:val="0"/>
                <w:sz w:val="22"/>
              </w:rPr>
              <w:t xml:space="preserve"> </w:t>
            </w:r>
            <w:r w:rsidRPr="00F82632">
              <w:rPr>
                <w:sz w:val="22"/>
              </w:rPr>
              <w:t>Aktywa obrotowe (I+II+III+IV)</w:t>
            </w: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14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I. Zapasy 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14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>
              <w:rPr>
                <w:b w:val="0"/>
                <w:sz w:val="22"/>
              </w:rPr>
              <w:t>II. Należ</w:t>
            </w:r>
            <w:r w:rsidRPr="00F82632">
              <w:rPr>
                <w:b w:val="0"/>
                <w:sz w:val="22"/>
              </w:rPr>
              <w:t xml:space="preserve">ności krótkoterminowe 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14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III. Inwestycje krótkoterminowe 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14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>
              <w:rPr>
                <w:b w:val="0"/>
                <w:sz w:val="22"/>
              </w:rPr>
              <w:t>(w tym środki pienięż</w:t>
            </w:r>
            <w:r w:rsidRPr="00F82632">
              <w:rPr>
                <w:b w:val="0"/>
                <w:sz w:val="22"/>
              </w:rPr>
              <w:t xml:space="preserve">ne)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314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IV. Pozostałe aktywa obrotowe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3146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sz w:val="22"/>
              </w:rPr>
              <w:t xml:space="preserve">Aktywa razem (A+B)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17" w:space="0" w:color="000000"/>
              <w:right w:val="nil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</w:tr>
      <w:tr w:rsidR="008927FB" w:rsidRPr="00F82632" w:rsidTr="00B63E9F">
        <w:trPr>
          <w:trHeight w:hRule="exact" w:val="907"/>
        </w:trPr>
        <w:tc>
          <w:tcPr>
            <w:tcW w:w="314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D9D9D9"/>
            <w:vAlign w:val="center"/>
          </w:tcPr>
          <w:p w:rsidR="008927FB" w:rsidRPr="00F82632" w:rsidRDefault="00B63E9F" w:rsidP="00B63E9F">
            <w:pPr>
              <w:ind w:left="0" w:right="365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</w:t>
            </w:r>
            <w:r w:rsidR="00F82632" w:rsidRPr="00F82632">
              <w:rPr>
                <w:sz w:val="22"/>
              </w:rPr>
              <w:t>Pasywa</w:t>
            </w:r>
          </w:p>
        </w:tc>
        <w:tc>
          <w:tcPr>
            <w:tcW w:w="44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D9D9D9"/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2" w:space="0" w:color="auto"/>
            </w:tcBorders>
            <w:shd w:val="clear" w:color="auto" w:fill="D9D9D9"/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927FB" w:rsidRPr="00F82632" w:rsidRDefault="00F82632">
            <w:pPr>
              <w:ind w:left="21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Stan na  </w:t>
            </w:r>
          </w:p>
          <w:p w:rsidR="008927FB" w:rsidRPr="00F82632" w:rsidRDefault="00F82632">
            <w:pPr>
              <w:ind w:left="6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  <w:p w:rsidR="008927FB" w:rsidRPr="00F82632" w:rsidRDefault="00F82632">
            <w:pPr>
              <w:ind w:left="21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>………</w:t>
            </w:r>
            <w:r w:rsidR="00495E44">
              <w:rPr>
                <w:sz w:val="22"/>
              </w:rPr>
              <w:t xml:space="preserve"> </w:t>
            </w:r>
            <w:r w:rsidRPr="00F82632">
              <w:rPr>
                <w:sz w:val="22"/>
              </w:rPr>
              <w:t xml:space="preserve">rok  </w:t>
            </w:r>
          </w:p>
          <w:p w:rsidR="008927FB" w:rsidRPr="00F82632" w:rsidRDefault="00F82632">
            <w:pPr>
              <w:ind w:left="6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927FB" w:rsidRPr="00F82632" w:rsidRDefault="00F82632">
            <w:pPr>
              <w:ind w:left="53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Stan na  </w:t>
            </w:r>
          </w:p>
          <w:p w:rsidR="008927FB" w:rsidRPr="00F82632" w:rsidRDefault="00F82632">
            <w:pPr>
              <w:ind w:left="95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  <w:p w:rsidR="008927FB" w:rsidRPr="00F82632" w:rsidRDefault="00F82632">
            <w:pPr>
              <w:ind w:left="54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>………</w:t>
            </w:r>
            <w:r w:rsidR="00495E44">
              <w:rPr>
                <w:sz w:val="22"/>
              </w:rPr>
              <w:t xml:space="preserve"> </w:t>
            </w:r>
            <w:r w:rsidRPr="00F82632">
              <w:rPr>
                <w:sz w:val="22"/>
              </w:rPr>
              <w:t xml:space="preserve">rok  </w:t>
            </w:r>
          </w:p>
          <w:p w:rsidR="008927FB" w:rsidRPr="00F82632" w:rsidRDefault="00F82632">
            <w:pPr>
              <w:ind w:left="95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927FB" w:rsidRPr="00F82632" w:rsidRDefault="00495E44">
            <w:pPr>
              <w:ind w:left="76" w:firstLine="0"/>
              <w:jc w:val="center"/>
              <w:rPr>
                <w:sz w:val="22"/>
              </w:rPr>
            </w:pPr>
            <w:r>
              <w:rPr>
                <w:sz w:val="22"/>
              </w:rPr>
              <w:t>Stan bież</w:t>
            </w:r>
            <w:r w:rsidR="00F82632" w:rsidRPr="00F82632">
              <w:rPr>
                <w:sz w:val="22"/>
              </w:rPr>
              <w:t xml:space="preserve">ący </w:t>
            </w:r>
          </w:p>
          <w:p w:rsidR="008927FB" w:rsidRPr="00F82632" w:rsidRDefault="00F82632">
            <w:pPr>
              <w:ind w:left="12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  <w:p w:rsidR="008927FB" w:rsidRPr="00F82632" w:rsidRDefault="00495E44">
            <w:pPr>
              <w:ind w:left="83" w:firstLine="0"/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  <w:r w:rsidR="00F82632" w:rsidRPr="00F82632">
              <w:rPr>
                <w:sz w:val="22"/>
              </w:rPr>
              <w:t>…….</w:t>
            </w:r>
            <w:r>
              <w:rPr>
                <w:sz w:val="22"/>
              </w:rPr>
              <w:t xml:space="preserve"> </w:t>
            </w:r>
            <w:r w:rsidR="00F82632" w:rsidRPr="00F82632">
              <w:rPr>
                <w:sz w:val="22"/>
              </w:rPr>
              <w:t xml:space="preserve">rok </w:t>
            </w:r>
          </w:p>
          <w:p w:rsidR="008927FB" w:rsidRPr="00F82632" w:rsidRDefault="00F82632">
            <w:pPr>
              <w:ind w:left="122" w:firstLine="0"/>
              <w:jc w:val="center"/>
              <w:rPr>
                <w:sz w:val="22"/>
              </w:rPr>
            </w:pPr>
            <w:r w:rsidRPr="00F82632">
              <w:rPr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146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nil"/>
            </w:tcBorders>
            <w:vAlign w:val="bottom"/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sz w:val="22"/>
              </w:rPr>
              <w:t xml:space="preserve">C. Kapitał (fundusz) własny </w:t>
            </w:r>
          </w:p>
        </w:tc>
        <w:tc>
          <w:tcPr>
            <w:tcW w:w="446" w:type="dxa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1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14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  <w:vAlign w:val="bottom"/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W tym zysk-strata: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475"/>
        </w:trPr>
        <w:tc>
          <w:tcPr>
            <w:tcW w:w="314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tabs>
                <w:tab w:val="center" w:pos="1096"/>
                <w:tab w:val="center" w:pos="1959"/>
                <w:tab w:val="center" w:pos="2566"/>
              </w:tabs>
              <w:ind w:left="0" w:firstLine="0"/>
              <w:rPr>
                <w:sz w:val="22"/>
              </w:rPr>
            </w:pPr>
            <w:r w:rsidRPr="00F82632">
              <w:rPr>
                <w:sz w:val="22"/>
              </w:rPr>
              <w:t>D.</w:t>
            </w:r>
            <w:r w:rsidR="00B63E9F">
              <w:rPr>
                <w:b w:val="0"/>
                <w:sz w:val="22"/>
              </w:rPr>
              <w:t xml:space="preserve"> </w:t>
            </w:r>
            <w:r w:rsidRPr="00F82632">
              <w:rPr>
                <w:sz w:val="22"/>
              </w:rPr>
              <w:t xml:space="preserve">Zobowiązania </w:t>
            </w:r>
            <w:r w:rsidRPr="00F82632">
              <w:rPr>
                <w:sz w:val="22"/>
              </w:rPr>
              <w:tab/>
              <w:t xml:space="preserve">i </w:t>
            </w:r>
            <w:r w:rsidRPr="00F82632">
              <w:rPr>
                <w:sz w:val="22"/>
              </w:rPr>
              <w:tab/>
              <w:t xml:space="preserve">rezerwy </w:t>
            </w:r>
          </w:p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sz w:val="22"/>
              </w:rPr>
              <w:t>(I+II+III+IV)</w:t>
            </w: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0" w:firstLine="0"/>
              <w:rPr>
                <w:sz w:val="22"/>
              </w:rPr>
            </w:pPr>
            <w:r w:rsidRPr="00F82632">
              <w:rPr>
                <w:sz w:val="22"/>
              </w:rPr>
              <w:t xml:space="preserve">na 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0" w:firstLine="0"/>
              <w:jc w:val="both"/>
              <w:rPr>
                <w:sz w:val="22"/>
              </w:rPr>
            </w:pPr>
            <w:r w:rsidRPr="00F82632">
              <w:rPr>
                <w:sz w:val="22"/>
              </w:rPr>
              <w:t xml:space="preserve">zobowiązania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146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I. Rezerwy na zobowiązania 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II. Zobowiązania długoterminowe (1+2) 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>
              <w:rPr>
                <w:b w:val="0"/>
                <w:sz w:val="22"/>
              </w:rPr>
              <w:t>1. Kredyty i poż</w:t>
            </w:r>
            <w:r w:rsidRPr="00F82632">
              <w:rPr>
                <w:b w:val="0"/>
                <w:sz w:val="22"/>
              </w:rPr>
              <w:t xml:space="preserve">yczki 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3592" w:type="dxa"/>
            <w:gridSpan w:val="2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2. Pozostałe </w:t>
            </w:r>
          </w:p>
        </w:tc>
        <w:tc>
          <w:tcPr>
            <w:tcW w:w="1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8927FB">
            <w:pPr>
              <w:spacing w:after="160"/>
              <w:ind w:left="0" w:firstLine="0"/>
              <w:rPr>
                <w:sz w:val="22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484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III. Zobowiązania krótkoterminowe (1+2+3)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495E44">
        <w:trPr>
          <w:trHeight w:hRule="exact" w:val="340"/>
        </w:trPr>
        <w:tc>
          <w:tcPr>
            <w:tcW w:w="484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1. Z tytułu dostaw i usług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484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>
              <w:rPr>
                <w:b w:val="0"/>
                <w:sz w:val="22"/>
              </w:rPr>
              <w:t>2. Kredyty i poż</w:t>
            </w:r>
            <w:r w:rsidRPr="00F82632">
              <w:rPr>
                <w:b w:val="0"/>
                <w:sz w:val="22"/>
              </w:rPr>
              <w:t xml:space="preserve">yczki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484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3. Pozostałe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4847" w:type="dxa"/>
            <w:gridSpan w:val="3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IV. Rozliczenia międzyokresowe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  <w:tr w:rsidR="008927FB" w:rsidRPr="00F82632">
        <w:trPr>
          <w:trHeight w:val="288"/>
        </w:trPr>
        <w:tc>
          <w:tcPr>
            <w:tcW w:w="4847" w:type="dxa"/>
            <w:gridSpan w:val="3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4" w:firstLine="0"/>
              <w:rPr>
                <w:sz w:val="22"/>
              </w:rPr>
            </w:pPr>
            <w:r w:rsidRPr="00F82632">
              <w:rPr>
                <w:sz w:val="22"/>
              </w:rPr>
              <w:t>Pasywa razem (C+D)</w:t>
            </w: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6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8927FB" w:rsidRPr="00F82632" w:rsidRDefault="00F82632">
            <w:pPr>
              <w:ind w:left="100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8927FB" w:rsidRPr="00F82632" w:rsidRDefault="00F82632">
            <w:pPr>
              <w:ind w:left="127" w:firstLine="0"/>
              <w:jc w:val="center"/>
              <w:rPr>
                <w:sz w:val="22"/>
              </w:rPr>
            </w:pPr>
            <w:r w:rsidRPr="00F82632">
              <w:rPr>
                <w:b w:val="0"/>
                <w:sz w:val="22"/>
              </w:rPr>
              <w:t xml:space="preserve"> </w:t>
            </w:r>
          </w:p>
        </w:tc>
      </w:tr>
    </w:tbl>
    <w:p w:rsidR="008927FB" w:rsidRPr="00B63E9F" w:rsidRDefault="00F82632" w:rsidP="00B63E9F">
      <w:pPr>
        <w:numPr>
          <w:ilvl w:val="0"/>
          <w:numId w:val="1"/>
        </w:numPr>
        <w:ind w:hanging="204"/>
        <w:rPr>
          <w:sz w:val="22"/>
        </w:rPr>
      </w:pPr>
      <w:r w:rsidRPr="00F82632">
        <w:rPr>
          <w:sz w:val="22"/>
        </w:rPr>
        <w:t>ZESTAWIENIE PRZEPŁYWÓW ŚRODKÓW PIENI</w:t>
      </w:r>
      <w:r>
        <w:rPr>
          <w:sz w:val="22"/>
        </w:rPr>
        <w:t>ĘŻ</w:t>
      </w:r>
      <w:r w:rsidRPr="00F82632">
        <w:rPr>
          <w:sz w:val="22"/>
        </w:rPr>
        <w:t xml:space="preserve">NYCH </w:t>
      </w:r>
    </w:p>
    <w:tbl>
      <w:tblPr>
        <w:tblStyle w:val="TableGrid"/>
        <w:tblW w:w="10216" w:type="dxa"/>
        <w:tblInd w:w="1035" w:type="dxa"/>
        <w:tblCellMar>
          <w:top w:w="51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5208"/>
        <w:gridCol w:w="1673"/>
        <w:gridCol w:w="1670"/>
        <w:gridCol w:w="1665"/>
      </w:tblGrid>
      <w:tr w:rsidR="008927FB" w:rsidRPr="00F82632" w:rsidTr="00B63E9F">
        <w:trPr>
          <w:trHeight w:hRule="exact" w:val="567"/>
        </w:trPr>
        <w:tc>
          <w:tcPr>
            <w:tcW w:w="52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8927FB" w:rsidRPr="00B63E9F" w:rsidRDefault="00F82632">
            <w:pPr>
              <w:ind w:left="466" w:firstLine="0"/>
              <w:jc w:val="center"/>
              <w:rPr>
                <w:szCs w:val="20"/>
              </w:rPr>
            </w:pPr>
            <w:r w:rsidRPr="00B63E9F">
              <w:rPr>
                <w:szCs w:val="20"/>
              </w:rPr>
              <w:lastRenderedPageBreak/>
              <w:t xml:space="preserve">WYSZCZEGÓLNIENIE </w:t>
            </w:r>
          </w:p>
        </w:tc>
        <w:tc>
          <w:tcPr>
            <w:tcW w:w="1673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</w:tcPr>
          <w:p w:rsidR="008927FB" w:rsidRPr="00B63E9F" w:rsidRDefault="00F82632">
            <w:pPr>
              <w:ind w:left="52" w:firstLine="0"/>
              <w:jc w:val="center"/>
              <w:rPr>
                <w:sz w:val="16"/>
                <w:szCs w:val="16"/>
              </w:rPr>
            </w:pPr>
            <w:r w:rsidRPr="00B63E9F">
              <w:rPr>
                <w:sz w:val="16"/>
                <w:szCs w:val="16"/>
              </w:rPr>
              <w:t xml:space="preserve">Stan na  </w:t>
            </w:r>
          </w:p>
          <w:p w:rsidR="008927FB" w:rsidRPr="00B63E9F" w:rsidRDefault="00F82632">
            <w:pPr>
              <w:ind w:left="57" w:firstLine="0"/>
              <w:jc w:val="center"/>
              <w:rPr>
                <w:sz w:val="16"/>
                <w:szCs w:val="16"/>
              </w:rPr>
            </w:pPr>
            <w:r w:rsidRPr="00B63E9F">
              <w:rPr>
                <w:sz w:val="16"/>
                <w:szCs w:val="16"/>
              </w:rPr>
              <w:t>………</w:t>
            </w:r>
            <w:r w:rsidR="00495E44" w:rsidRPr="00B63E9F">
              <w:rPr>
                <w:sz w:val="16"/>
                <w:szCs w:val="16"/>
              </w:rPr>
              <w:t xml:space="preserve"> </w:t>
            </w:r>
            <w:r w:rsidRPr="00B63E9F">
              <w:rPr>
                <w:sz w:val="16"/>
                <w:szCs w:val="16"/>
              </w:rPr>
              <w:t xml:space="preserve">rok  </w:t>
            </w:r>
          </w:p>
          <w:p w:rsidR="008927FB" w:rsidRPr="00B63E9F" w:rsidRDefault="00F82632">
            <w:pPr>
              <w:ind w:left="98" w:firstLine="0"/>
              <w:jc w:val="center"/>
              <w:rPr>
                <w:sz w:val="16"/>
                <w:szCs w:val="16"/>
              </w:rPr>
            </w:pPr>
            <w:r w:rsidRPr="00B63E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70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CCCCCC"/>
          </w:tcPr>
          <w:p w:rsidR="008927FB" w:rsidRPr="00B63E9F" w:rsidRDefault="00F82632">
            <w:pPr>
              <w:ind w:left="50" w:firstLine="0"/>
              <w:jc w:val="center"/>
              <w:rPr>
                <w:sz w:val="16"/>
                <w:szCs w:val="16"/>
              </w:rPr>
            </w:pPr>
            <w:r w:rsidRPr="00B63E9F">
              <w:rPr>
                <w:sz w:val="16"/>
                <w:szCs w:val="16"/>
              </w:rPr>
              <w:t xml:space="preserve">Stan na  </w:t>
            </w:r>
          </w:p>
          <w:p w:rsidR="008927FB" w:rsidRPr="00B63E9F" w:rsidRDefault="00F82632">
            <w:pPr>
              <w:ind w:left="55" w:firstLine="0"/>
              <w:jc w:val="center"/>
              <w:rPr>
                <w:sz w:val="16"/>
                <w:szCs w:val="16"/>
              </w:rPr>
            </w:pPr>
            <w:r w:rsidRPr="00B63E9F">
              <w:rPr>
                <w:sz w:val="16"/>
                <w:szCs w:val="16"/>
              </w:rPr>
              <w:t>………</w:t>
            </w:r>
            <w:r w:rsidR="00495E44" w:rsidRPr="00B63E9F">
              <w:rPr>
                <w:sz w:val="16"/>
                <w:szCs w:val="16"/>
              </w:rPr>
              <w:t xml:space="preserve"> </w:t>
            </w:r>
            <w:r w:rsidRPr="00B63E9F">
              <w:rPr>
                <w:sz w:val="16"/>
                <w:szCs w:val="16"/>
              </w:rPr>
              <w:t xml:space="preserve">rok  </w:t>
            </w:r>
          </w:p>
          <w:p w:rsidR="008927FB" w:rsidRPr="00B63E9F" w:rsidRDefault="00F82632">
            <w:pPr>
              <w:ind w:left="96" w:firstLine="0"/>
              <w:jc w:val="center"/>
              <w:rPr>
                <w:sz w:val="16"/>
                <w:szCs w:val="16"/>
              </w:rPr>
            </w:pPr>
            <w:r w:rsidRPr="00B63E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shd w:val="clear" w:color="auto" w:fill="CCCCCC"/>
          </w:tcPr>
          <w:p w:rsidR="008927FB" w:rsidRPr="00B63E9F" w:rsidRDefault="00F82632">
            <w:pPr>
              <w:ind w:left="55" w:firstLine="0"/>
              <w:jc w:val="center"/>
              <w:rPr>
                <w:sz w:val="16"/>
                <w:szCs w:val="16"/>
              </w:rPr>
            </w:pPr>
            <w:r w:rsidRPr="00B63E9F">
              <w:rPr>
                <w:sz w:val="16"/>
                <w:szCs w:val="16"/>
              </w:rPr>
              <w:t xml:space="preserve">Stan bieżący </w:t>
            </w:r>
          </w:p>
          <w:p w:rsidR="008927FB" w:rsidRPr="00B63E9F" w:rsidRDefault="00495E44">
            <w:pPr>
              <w:ind w:left="58" w:firstLine="0"/>
              <w:jc w:val="center"/>
              <w:rPr>
                <w:sz w:val="16"/>
                <w:szCs w:val="16"/>
              </w:rPr>
            </w:pPr>
            <w:r w:rsidRPr="00B63E9F">
              <w:rPr>
                <w:sz w:val="16"/>
                <w:szCs w:val="16"/>
              </w:rPr>
              <w:t xml:space="preserve">……… </w:t>
            </w:r>
            <w:r w:rsidR="00F82632" w:rsidRPr="00B63E9F">
              <w:rPr>
                <w:sz w:val="16"/>
                <w:szCs w:val="16"/>
              </w:rPr>
              <w:t xml:space="preserve">rok </w:t>
            </w:r>
          </w:p>
          <w:p w:rsidR="008927FB" w:rsidRPr="00B63E9F" w:rsidRDefault="00F82632">
            <w:pPr>
              <w:ind w:left="101" w:firstLine="0"/>
              <w:jc w:val="center"/>
              <w:rPr>
                <w:sz w:val="16"/>
                <w:szCs w:val="16"/>
              </w:rPr>
            </w:pPr>
            <w:r w:rsidRPr="00B63E9F">
              <w:rPr>
                <w:sz w:val="16"/>
                <w:szCs w:val="16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5207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>1. GOT</w:t>
            </w:r>
            <w:r w:rsidRPr="00B63E9F">
              <w:rPr>
                <w:b w:val="0"/>
                <w:szCs w:val="20"/>
              </w:rPr>
              <w:t>Ó</w:t>
            </w:r>
            <w:r w:rsidRPr="00B63E9F">
              <w:rPr>
                <w:szCs w:val="20"/>
              </w:rPr>
              <w:t xml:space="preserve">WKA POCZĄTKOWA </w:t>
            </w:r>
          </w:p>
        </w:tc>
        <w:tc>
          <w:tcPr>
            <w:tcW w:w="1673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</w:tr>
      <w:tr w:rsidR="008927FB" w:rsidRPr="00F82632">
        <w:trPr>
          <w:trHeight w:val="247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2.01 wpływy z handlu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2.02 wpływy z produkcji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2.03 wpływy w usług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2.04 spłata należności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7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2.05 inne wpływy operacyjne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1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2. RAZEM WPŁYWY  (2.01:2.05)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</w:tr>
      <w:tr w:rsidR="008927FB" w:rsidRPr="00F82632">
        <w:trPr>
          <w:trHeight w:val="249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3.01 zakupy towarów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3.02 zakupy surowców/materiałów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3.03 wynagrodzenia pracowników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3.04 narzuty na wynagrodzenia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3.05 czynsz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3.06 transport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3.07 energia, co, gaz, woda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3.08 usługi obce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3.09 podatki lokalne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3.10 reklama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3.11 ubezpieczenia rzeczowe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54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3.12 koszty administracyjne i telekomunikacyjne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3.13 leasing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3.14 inne wydatki, ZUS właściciela(i)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3.15 odsetki od wnioskowanej pożyczki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3.16 odsetki od innych kredytów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7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3.17 podatek dochodowy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1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3. RAZEM WYDATKI  (3.01:3.17)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</w:tr>
      <w:tr w:rsidR="008927FB" w:rsidRPr="00F82632">
        <w:trPr>
          <w:trHeight w:val="248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4. Rozliczenia VAT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1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5. GOTÓWKA OPERACYJNA  (1+2-3-4)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</w:tr>
      <w:tr w:rsidR="008927FB" w:rsidRPr="00F82632">
        <w:trPr>
          <w:trHeight w:val="247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6.01 zakupy inwestycyjne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6.02 spłata wnioskowanej pożyczki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7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6.03 spłata kredytów długoterminowych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6.04 spłata kredytów krótkoterminowych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6.05 zmniejszenia kapitału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6.06 dywidendy/wynagrodzenie właściciela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7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6.07 inne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6. RAZEM INNE WYDATKI (6.01:6.07) </w:t>
            </w:r>
          </w:p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</w:tr>
      <w:tr w:rsidR="008927FB" w:rsidRPr="00F82632">
        <w:trPr>
          <w:trHeight w:val="247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7.01 sprzedaż majątku trwałego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5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7.02 zwiększenie kapitału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>
        <w:trPr>
          <w:trHeight w:val="247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7.03 wnioskowana pożyczka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b w:val="0"/>
                <w:szCs w:val="20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7. RAZEM INNE WPŁYWY  (7.01:7.03) </w:t>
            </w:r>
          </w:p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</w:tr>
      <w:tr w:rsidR="008927FB" w:rsidRPr="00F82632" w:rsidTr="00B63E9F">
        <w:trPr>
          <w:trHeight w:hRule="exact" w:val="340"/>
        </w:trPr>
        <w:tc>
          <w:tcPr>
            <w:tcW w:w="5207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8. GOTÓWKA KOŃCOWA  (5-6+7) </w:t>
            </w:r>
          </w:p>
          <w:p w:rsidR="008927FB" w:rsidRPr="00B63E9F" w:rsidRDefault="00F82632">
            <w:pPr>
              <w:ind w:left="0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8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shd w:val="clear" w:color="auto" w:fill="E5E5E5"/>
          </w:tcPr>
          <w:p w:rsidR="008927FB" w:rsidRPr="00B63E9F" w:rsidRDefault="00F82632">
            <w:pPr>
              <w:ind w:left="5" w:firstLine="0"/>
              <w:rPr>
                <w:szCs w:val="20"/>
              </w:rPr>
            </w:pPr>
            <w:r w:rsidRPr="00B63E9F">
              <w:rPr>
                <w:szCs w:val="20"/>
              </w:rPr>
              <w:t xml:space="preserve"> </w:t>
            </w:r>
          </w:p>
        </w:tc>
      </w:tr>
    </w:tbl>
    <w:p w:rsidR="008927FB" w:rsidRPr="00F82632" w:rsidRDefault="00491B75" w:rsidP="00B63E9F">
      <w:pPr>
        <w:tabs>
          <w:tab w:val="center" w:pos="1099"/>
          <w:tab w:val="right" w:pos="10169"/>
        </w:tabs>
        <w:spacing w:after="3"/>
        <w:ind w:left="0" w:right="-15" w:firstLine="0"/>
        <w:rPr>
          <w:sz w:val="22"/>
        </w:rPr>
      </w:pPr>
      <w:r>
        <w:rPr>
          <w:b w:val="0"/>
          <w:sz w:val="22"/>
        </w:rPr>
        <w:lastRenderedPageBreak/>
        <w:tab/>
      </w:r>
    </w:p>
    <w:p w:rsidR="008927FB" w:rsidRPr="00F82632" w:rsidRDefault="008927FB">
      <w:pPr>
        <w:ind w:left="137" w:right="-967" w:firstLine="0"/>
        <w:rPr>
          <w:sz w:val="22"/>
        </w:rPr>
      </w:pPr>
    </w:p>
    <w:sectPr w:rsidR="008927FB" w:rsidRPr="00F82632" w:rsidSect="00B63E9F">
      <w:headerReference w:type="default" r:id="rId8"/>
      <w:footerReference w:type="default" r:id="rId9"/>
      <w:pgSz w:w="11900" w:h="16840"/>
      <w:pgMar w:top="713" w:right="1412" w:bottom="585" w:left="319" w:header="708" w:footer="5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19" w:rsidRDefault="00073D19" w:rsidP="00491B75">
      <w:pPr>
        <w:spacing w:line="240" w:lineRule="auto"/>
      </w:pPr>
      <w:r>
        <w:separator/>
      </w:r>
    </w:p>
  </w:endnote>
  <w:endnote w:type="continuationSeparator" w:id="0">
    <w:p w:rsidR="00073D19" w:rsidRDefault="00073D19" w:rsidP="00491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44" w:rsidRDefault="00073D19" w:rsidP="004510D1">
    <w:pPr>
      <w:pStyle w:val="Stopka"/>
      <w:jc w:val="right"/>
    </w:pPr>
    <w:sdt>
      <w:sdtPr>
        <w:id w:val="1631744851"/>
        <w:docPartObj>
          <w:docPartGallery w:val="Page Numbers (Bottom of Page)"/>
          <w:docPartUnique/>
        </w:docPartObj>
      </w:sdtPr>
      <w:sdtEndPr/>
      <w:sdtContent>
        <w:r w:rsidR="00495E44">
          <w:fldChar w:fldCharType="begin"/>
        </w:r>
        <w:r w:rsidR="00495E44">
          <w:instrText>PAGE   \* MERGEFORMAT</w:instrText>
        </w:r>
        <w:r w:rsidR="00495E44">
          <w:fldChar w:fldCharType="separate"/>
        </w:r>
        <w:r w:rsidR="004D6160">
          <w:rPr>
            <w:noProof/>
          </w:rPr>
          <w:t>2</w:t>
        </w:r>
        <w:r w:rsidR="00495E44">
          <w:fldChar w:fldCharType="end"/>
        </w:r>
      </w:sdtContent>
    </w:sdt>
    <w:r w:rsidR="00495E4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2965450</wp:posOffset>
          </wp:positionH>
          <wp:positionV relativeFrom="margin">
            <wp:posOffset>9739630</wp:posOffset>
          </wp:positionV>
          <wp:extent cx="1628775" cy="742950"/>
          <wp:effectExtent l="0" t="0" r="9525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E44" w:rsidRDefault="00495E44" w:rsidP="00B63E9F">
    <w:pPr>
      <w:pStyle w:val="Stopka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3035935</wp:posOffset>
          </wp:positionH>
          <wp:positionV relativeFrom="margin">
            <wp:posOffset>8608695</wp:posOffset>
          </wp:positionV>
          <wp:extent cx="1295400" cy="59436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5E44" w:rsidRDefault="00495E44">
    <w:pPr>
      <w:pStyle w:val="Stopka"/>
    </w:pPr>
  </w:p>
  <w:p w:rsidR="00495E44" w:rsidRDefault="00495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19" w:rsidRDefault="00073D19" w:rsidP="00491B75">
      <w:pPr>
        <w:spacing w:line="240" w:lineRule="auto"/>
      </w:pPr>
      <w:r>
        <w:separator/>
      </w:r>
    </w:p>
  </w:footnote>
  <w:footnote w:type="continuationSeparator" w:id="0">
    <w:p w:rsidR="00073D19" w:rsidRDefault="00073D19" w:rsidP="00491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44" w:rsidRDefault="00495E44" w:rsidP="00B63E9F">
    <w:pPr>
      <w:pStyle w:val="Nagwek"/>
      <w:ind w:left="0" w:firstLine="0"/>
    </w:pPr>
  </w:p>
  <w:tbl>
    <w:tblPr>
      <w:tblStyle w:val="TableGrid"/>
      <w:tblpPr w:vertAnchor="page" w:horzAnchor="page" w:tblpXSpec="center" w:tblpY="713"/>
      <w:tblOverlap w:val="never"/>
      <w:tblW w:w="9524" w:type="dxa"/>
      <w:tblInd w:w="0" w:type="dxa"/>
      <w:tblCellMar>
        <w:top w:w="29" w:type="dxa"/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2036"/>
      <w:gridCol w:w="5849"/>
      <w:gridCol w:w="1639"/>
    </w:tblGrid>
    <w:tr w:rsidR="00495E44" w:rsidRPr="00F82632" w:rsidTr="00B63E9F">
      <w:trPr>
        <w:trHeight w:val="344"/>
      </w:trPr>
      <w:tc>
        <w:tcPr>
          <w:tcW w:w="20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5E44" w:rsidRPr="00F82632" w:rsidRDefault="00495E44" w:rsidP="007C319A">
          <w:pPr>
            <w:ind w:left="0" w:firstLine="0"/>
            <w:jc w:val="center"/>
            <w:rPr>
              <w:sz w:val="22"/>
            </w:rPr>
          </w:pPr>
          <w:r w:rsidRPr="00F82632">
            <w:rPr>
              <w:rFonts w:ascii="Calibri" w:eastAsia="Calibri" w:hAnsi="Calibri" w:cs="Calibri"/>
              <w:b w:val="0"/>
              <w:noProof/>
              <w:sz w:val="22"/>
            </w:rPr>
            <mc:AlternateContent>
              <mc:Choice Requires="wpg">
                <w:drawing>
                  <wp:inline distT="0" distB="0" distL="0" distR="0" wp14:anchorId="5AF1D7E0" wp14:editId="0AF39773">
                    <wp:extent cx="749808" cy="659892"/>
                    <wp:effectExtent l="0" t="0" r="0" b="0"/>
                    <wp:docPr id="1" name="Group 1474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49808" cy="659892"/>
                              <a:chOff x="0" y="0"/>
                              <a:chExt cx="749808" cy="65989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365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9808" cy="65989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" name="Rectangle 2382"/>
                            <wps:cNvSpPr/>
                            <wps:spPr>
                              <a:xfrm>
                                <a:off x="574547" y="20888"/>
                                <a:ext cx="50643" cy="1824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95E44" w:rsidRDefault="00495E44" w:rsidP="007C319A">
                                  <w:pPr>
                                    <w:spacing w:after="160"/>
                                    <w:ind w:left="0" w:firstLine="0"/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AF1D7E0" id="Group 14742" o:spid="_x0000_s1026" style="width:59.05pt;height:51.95pt;mso-position-horizontal-relative:char;mso-position-vertical-relative:line" coordsize="7498,65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365" o:spid="_x0000_s1027" type="#_x0000_t75" style="position:absolute;width:7498;height:6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G5H3EAAAA2gAAAA8AAABkcnMvZG93bnJldi54bWxEj0FrAjEUhO8F/0N4gpeiWaWKrEYRodYe&#10;az3o7bF5bqKbl+0mXbf/vikIPQ4z8w2zXHeuEi01wXpWMB5lIIgLry2XCo6fr8M5iBCRNVaeScEP&#10;BVivek9LzLW/8we1h1iKBOGQowITY51LGQpDDsPI18TJu/jGYUyyKaVu8J7grpKTLJtJh5bTgsGa&#10;toaK2+HbKXj+ur3U83Z6PO+vb6d3e7Zm126VGvS7zQJEpC7+hx/tvVYwgb8r6Qb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G5H3EAAAA2gAAAA8AAAAAAAAAAAAAAAAA&#10;nwIAAGRycy9kb3ducmV2LnhtbFBLBQYAAAAABAAEAPcAAACQAwAAAAA=&#10;">
                      <v:imagedata r:id="rId2" o:title=""/>
                    </v:shape>
                    <v:rect id="Rectangle 2382" o:spid="_x0000_s1028" style="position:absolute;left:5745;top:208;width:506;height:1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<v:textbox inset="0,0,0,0">
                        <w:txbxContent>
                          <w:p w:rsidR="007C319A" w:rsidRDefault="007C319A" w:rsidP="007C319A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58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5E44" w:rsidRPr="00F82632" w:rsidRDefault="00495E44" w:rsidP="007C319A">
          <w:pPr>
            <w:ind w:left="93" w:firstLine="0"/>
            <w:rPr>
              <w:sz w:val="22"/>
            </w:rPr>
          </w:pPr>
        </w:p>
        <w:p w:rsidR="00495E44" w:rsidRPr="00F82632" w:rsidRDefault="00495E44" w:rsidP="007C319A">
          <w:pPr>
            <w:ind w:left="42" w:firstLine="0"/>
            <w:jc w:val="center"/>
            <w:rPr>
              <w:sz w:val="22"/>
            </w:rPr>
          </w:pPr>
          <w:r w:rsidRPr="00F82632">
            <w:rPr>
              <w:sz w:val="22"/>
            </w:rPr>
            <w:t>Puławski Fundusz Po</w:t>
          </w:r>
          <w:r>
            <w:rPr>
              <w:sz w:val="22"/>
            </w:rPr>
            <w:t>ż</w:t>
          </w:r>
          <w:r w:rsidRPr="00F82632">
            <w:rPr>
              <w:sz w:val="22"/>
            </w:rPr>
            <w:t>yczkowy</w:t>
          </w:r>
        </w:p>
        <w:p w:rsidR="00495E44" w:rsidRPr="00F82632" w:rsidRDefault="00495E44" w:rsidP="007C319A">
          <w:pPr>
            <w:ind w:left="93" w:firstLine="0"/>
            <w:jc w:val="center"/>
            <w:rPr>
              <w:sz w:val="22"/>
            </w:rPr>
          </w:pPr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5E44" w:rsidRPr="00F82632" w:rsidRDefault="00495E44" w:rsidP="007C319A">
          <w:pPr>
            <w:ind w:left="47" w:firstLine="0"/>
            <w:jc w:val="center"/>
            <w:rPr>
              <w:sz w:val="22"/>
            </w:rPr>
          </w:pPr>
          <w:r>
            <w:rPr>
              <w:b w:val="0"/>
              <w:sz w:val="22"/>
            </w:rPr>
            <w:t>FP</w:t>
          </w:r>
          <w:r>
            <w:rPr>
              <w:b w:val="0"/>
            </w:rPr>
            <w:t>Ż</w:t>
          </w:r>
          <w:r w:rsidRPr="00F82632">
            <w:rPr>
              <w:b w:val="0"/>
              <w:sz w:val="22"/>
            </w:rPr>
            <w:t xml:space="preserve"> 29</w:t>
          </w:r>
        </w:p>
      </w:tc>
    </w:tr>
    <w:tr w:rsidR="00495E44" w:rsidRPr="00F82632" w:rsidTr="00B63E9F">
      <w:trPr>
        <w:trHeight w:val="54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5E44" w:rsidRPr="00F82632" w:rsidRDefault="00495E44" w:rsidP="007C319A">
          <w:pPr>
            <w:spacing w:after="160"/>
            <w:ind w:left="0" w:firstLine="0"/>
            <w:jc w:val="center"/>
            <w:rPr>
              <w:sz w:val="22"/>
            </w:rPr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95E44" w:rsidRPr="00F82632" w:rsidRDefault="00495E44" w:rsidP="007C319A">
          <w:pPr>
            <w:spacing w:after="160"/>
            <w:ind w:left="0" w:firstLine="0"/>
            <w:jc w:val="center"/>
            <w:rPr>
              <w:sz w:val="22"/>
            </w:rPr>
          </w:pPr>
        </w:p>
      </w:tc>
      <w:tc>
        <w:tcPr>
          <w:tcW w:w="16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D6160" w:rsidRDefault="00495E44" w:rsidP="007C319A">
          <w:pPr>
            <w:ind w:left="45" w:firstLine="0"/>
            <w:jc w:val="center"/>
            <w:rPr>
              <w:b w:val="0"/>
              <w:sz w:val="22"/>
            </w:rPr>
          </w:pPr>
          <w:r>
            <w:rPr>
              <w:b w:val="0"/>
              <w:sz w:val="22"/>
            </w:rPr>
            <w:t>Wydanie nr 4</w:t>
          </w:r>
          <w:r w:rsidRPr="00F82632">
            <w:rPr>
              <w:b w:val="0"/>
              <w:sz w:val="22"/>
            </w:rPr>
            <w:t xml:space="preserve">  </w:t>
          </w:r>
        </w:p>
        <w:p w:rsidR="00495E44" w:rsidRPr="00F82632" w:rsidRDefault="004D6160" w:rsidP="007C319A">
          <w:pPr>
            <w:ind w:left="45" w:firstLine="0"/>
            <w:jc w:val="center"/>
            <w:rPr>
              <w:sz w:val="22"/>
            </w:rPr>
          </w:pPr>
          <w:r w:rsidRPr="004D6160">
            <w:rPr>
              <w:b w:val="0"/>
              <w:sz w:val="22"/>
            </w:rPr>
            <w:t>z dnia 17.10.2017r.</w:t>
          </w:r>
        </w:p>
      </w:tc>
    </w:tr>
  </w:tbl>
  <w:p w:rsidR="00495E44" w:rsidRDefault="00495E44" w:rsidP="007C319A">
    <w:pPr>
      <w:pStyle w:val="Nagwek"/>
      <w:ind w:left="0" w:firstLine="0"/>
    </w:pPr>
  </w:p>
  <w:p w:rsidR="00495E44" w:rsidRDefault="00495E44" w:rsidP="007C319A">
    <w:pPr>
      <w:pStyle w:val="Nagwek"/>
      <w:ind w:left="0" w:firstLine="0"/>
    </w:pPr>
  </w:p>
  <w:p w:rsidR="00495E44" w:rsidRDefault="00495E44" w:rsidP="007C319A">
    <w:pPr>
      <w:pStyle w:val="Nagwek"/>
      <w:tabs>
        <w:tab w:val="clear" w:pos="4536"/>
        <w:tab w:val="clear" w:pos="9072"/>
        <w:tab w:val="left" w:pos="1560"/>
      </w:tabs>
      <w:ind w:left="0" w:firstLine="0"/>
      <w:jc w:val="center"/>
    </w:pPr>
  </w:p>
  <w:p w:rsidR="00495E44" w:rsidRDefault="00495E44" w:rsidP="007C319A">
    <w:pPr>
      <w:pStyle w:val="Nagwek"/>
      <w:ind w:left="0" w:firstLine="0"/>
    </w:pPr>
  </w:p>
  <w:p w:rsidR="00495E44" w:rsidRDefault="00495E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D195E"/>
    <w:multiLevelType w:val="hybridMultilevel"/>
    <w:tmpl w:val="912242E2"/>
    <w:lvl w:ilvl="0" w:tplc="2E167114">
      <w:start w:val="1"/>
      <w:numFmt w:val="upperLetter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 w15:restartNumberingAfterBreak="0">
    <w:nsid w:val="70280CFE"/>
    <w:multiLevelType w:val="hybridMultilevel"/>
    <w:tmpl w:val="1EF60C44"/>
    <w:lvl w:ilvl="0" w:tplc="DAB84438">
      <w:start w:val="1"/>
      <w:numFmt w:val="decimal"/>
      <w:lvlText w:val="%1."/>
      <w:lvlJc w:val="left"/>
      <w:pPr>
        <w:ind w:left="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A1E0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401F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2921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8E45BC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E40A5E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84C7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8892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2A7886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B"/>
    <w:rsid w:val="00073D19"/>
    <w:rsid w:val="004510D1"/>
    <w:rsid w:val="00491B75"/>
    <w:rsid w:val="00495E44"/>
    <w:rsid w:val="004D6160"/>
    <w:rsid w:val="005F44A4"/>
    <w:rsid w:val="007C319A"/>
    <w:rsid w:val="00845403"/>
    <w:rsid w:val="008927FB"/>
    <w:rsid w:val="00B63E9F"/>
    <w:rsid w:val="00F70E62"/>
    <w:rsid w:val="00F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E0597-586C-4BFA-B72A-91261C5B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370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6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632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F70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1B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B75"/>
    <w:rPr>
      <w:rFonts w:ascii="Times New Roman" w:eastAsia="Times New Roman" w:hAnsi="Times New Roman" w:cs="Times New Roman"/>
      <w:b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491B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B75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7C28-E73A-4D93-853C-2EFA2A81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31979F30</Template>
  <TotalTime>38</TotalTime>
  <Pages>4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formularz_dla_przedsiebiorstw_prowadzacych_pelna_ksiegowosc</vt:lpstr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formularz_dla_przedsiebiorstw_prowadzacych_pelna_ksiegowosc</dc:title>
  <dc:subject/>
  <dc:creator>Informatyk</dc:creator>
  <cp:keywords/>
  <cp:lastModifiedBy>Edyta Sobieszek</cp:lastModifiedBy>
  <cp:revision>6</cp:revision>
  <cp:lastPrinted>2017-04-06T12:38:00Z</cp:lastPrinted>
  <dcterms:created xsi:type="dcterms:W3CDTF">2017-04-11T09:49:00Z</dcterms:created>
  <dcterms:modified xsi:type="dcterms:W3CDTF">2017-10-12T13:49:00Z</dcterms:modified>
</cp:coreProperties>
</file>